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206A69" w:rsidRPr="00206A69" w:rsidRDefault="009B7314" w:rsidP="00206A69">
      <w:pPr>
        <w:pStyle w:val="Heading1"/>
        <w:jc w:val="left"/>
      </w:pPr>
      <w:r>
        <w:t>Student Attendance</w:t>
      </w:r>
      <w:r w:rsidR="005A4658">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B548B7" w:rsidRPr="003D32EA" w:rsidRDefault="003D32EA" w:rsidP="003D32EA">
      <w:pPr>
        <w:jc w:val="both"/>
        <w:rPr>
          <w:rFonts w:cs="Arial"/>
          <w:sz w:val="24"/>
        </w:rPr>
      </w:pPr>
      <w:r w:rsidRPr="003D32EA">
        <w:rPr>
          <w:rFonts w:cs="Arial"/>
          <w:sz w:val="24"/>
        </w:rPr>
        <w:t>All children of school age must be enrolled at a registered school and attend school at all times when the school is open for instruction or seek enrolment for other approved tuition.</w:t>
      </w:r>
      <w:r>
        <w:rPr>
          <w:rFonts w:cs="Arial"/>
          <w:sz w:val="24"/>
        </w:rPr>
        <w:t xml:space="preserve"> </w:t>
      </w:r>
      <w:r w:rsidRPr="003D32EA">
        <w:rPr>
          <w:rFonts w:cs="Arial"/>
          <w:sz w:val="24"/>
        </w:rPr>
        <w:t xml:space="preserve">Regular school attendance enables students to </w:t>
      </w:r>
      <w:proofErr w:type="spellStart"/>
      <w:r w:rsidRPr="003D32EA">
        <w:rPr>
          <w:rFonts w:cs="Arial"/>
          <w:sz w:val="24"/>
        </w:rPr>
        <w:t>maximise</w:t>
      </w:r>
      <w:proofErr w:type="spellEnd"/>
      <w:r w:rsidRPr="003D32EA">
        <w:rPr>
          <w:rFonts w:cs="Arial"/>
          <w:sz w:val="24"/>
        </w:rPr>
        <w:t xml:space="preserve"> their full potential and to actively participate and engage in their learning. School participation is important as it </w:t>
      </w:r>
      <w:proofErr w:type="spellStart"/>
      <w:r w:rsidRPr="003D32EA">
        <w:rPr>
          <w:rFonts w:cs="Arial"/>
          <w:sz w:val="24"/>
        </w:rPr>
        <w:t>maximises</w:t>
      </w:r>
      <w:proofErr w:type="spellEnd"/>
      <w:r w:rsidRPr="003D32EA">
        <w:rPr>
          <w:rFonts w:cs="Arial"/>
          <w:sz w:val="24"/>
        </w:rPr>
        <w:t xml:space="preserve"> life opportunities for children and young people by providing them with education and support networks. School helps people to develop importa</w:t>
      </w:r>
      <w:r w:rsidR="00E93FFF">
        <w:rPr>
          <w:rFonts w:cs="Arial"/>
          <w:sz w:val="24"/>
        </w:rPr>
        <w:t xml:space="preserve">nt skills, knowledge and values, </w:t>
      </w:r>
      <w:r w:rsidRPr="003D32EA">
        <w:rPr>
          <w:rFonts w:cs="Arial"/>
          <w:sz w:val="24"/>
        </w:rPr>
        <w:t>which set them up for further learning and participation in their community.</w:t>
      </w:r>
    </w:p>
    <w:p w:rsidR="00B548B7" w:rsidRPr="00B548B7" w:rsidRDefault="003D32EA" w:rsidP="00B548B7">
      <w:pPr>
        <w:spacing w:before="0" w:after="0" w:line="240" w:lineRule="auto"/>
        <w:ind w:left="-72"/>
        <w:jc w:val="both"/>
        <w:rPr>
          <w:rFonts w:eastAsia="Times New Roman" w:cs="Arial"/>
          <w:sz w:val="24"/>
          <w:szCs w:val="20"/>
        </w:rPr>
      </w:pPr>
      <w:r>
        <w:rPr>
          <w:rFonts w:eastAsia="Times New Roman" w:cs="Arial"/>
          <w:sz w:val="24"/>
          <w:szCs w:val="20"/>
        </w:rPr>
        <w:t>The Student Attendance Policy</w:t>
      </w:r>
      <w:r w:rsidR="00B548B7" w:rsidRPr="00B548B7">
        <w:rPr>
          <w:rFonts w:eastAsia="Times New Roman" w:cs="Arial"/>
          <w:sz w:val="24"/>
          <w:szCs w:val="20"/>
        </w:rPr>
        <w:t>:</w:t>
      </w:r>
    </w:p>
    <w:p w:rsidR="0041261D" w:rsidRPr="0041261D" w:rsidRDefault="0041261D" w:rsidP="0041261D">
      <w:pPr>
        <w:widowControl w:val="0"/>
        <w:numPr>
          <w:ilvl w:val="0"/>
          <w:numId w:val="5"/>
        </w:numPr>
        <w:tabs>
          <w:tab w:val="clear" w:pos="1188"/>
          <w:tab w:val="left" w:pos="204"/>
          <w:tab w:val="num" w:pos="851"/>
        </w:tabs>
        <w:autoSpaceDE w:val="0"/>
        <w:autoSpaceDN w:val="0"/>
        <w:adjustRightInd w:val="0"/>
        <w:spacing w:before="0" w:after="0" w:line="289" w:lineRule="exact"/>
        <w:ind w:left="851" w:hanging="284"/>
        <w:rPr>
          <w:rFonts w:cs="Arial"/>
          <w:sz w:val="24"/>
        </w:rPr>
      </w:pPr>
      <w:r>
        <w:rPr>
          <w:rFonts w:cs="Arial"/>
          <w:sz w:val="24"/>
        </w:rPr>
        <w:t>P</w:t>
      </w:r>
      <w:r w:rsidRPr="0041261D">
        <w:rPr>
          <w:rFonts w:cs="Arial"/>
          <w:sz w:val="24"/>
        </w:rPr>
        <w:t>romote</w:t>
      </w:r>
      <w:r>
        <w:rPr>
          <w:rFonts w:cs="Arial"/>
          <w:sz w:val="24"/>
        </w:rPr>
        <w:t>s</w:t>
      </w:r>
      <w:r w:rsidRPr="0041261D">
        <w:rPr>
          <w:rFonts w:cs="Arial"/>
          <w:sz w:val="24"/>
        </w:rPr>
        <w:t xml:space="preserve"> partnership</w:t>
      </w:r>
      <w:r>
        <w:rPr>
          <w:rFonts w:cs="Arial"/>
          <w:sz w:val="24"/>
        </w:rPr>
        <w:t>s</w:t>
      </w:r>
      <w:r w:rsidRPr="0041261D">
        <w:rPr>
          <w:rFonts w:cs="Arial"/>
          <w:sz w:val="24"/>
        </w:rPr>
        <w:t xml:space="preserve"> with parents </w:t>
      </w:r>
      <w:r>
        <w:rPr>
          <w:rFonts w:cs="Arial"/>
          <w:sz w:val="24"/>
        </w:rPr>
        <w:t xml:space="preserve">to ensure </w:t>
      </w:r>
      <w:r w:rsidRPr="0041261D">
        <w:rPr>
          <w:rFonts w:cs="Arial"/>
          <w:sz w:val="24"/>
        </w:rPr>
        <w:t>the regular attendance of students</w:t>
      </w:r>
    </w:p>
    <w:p w:rsidR="0041261D" w:rsidRPr="0041261D" w:rsidRDefault="0041261D" w:rsidP="0041261D">
      <w:pPr>
        <w:widowControl w:val="0"/>
        <w:numPr>
          <w:ilvl w:val="0"/>
          <w:numId w:val="5"/>
        </w:numPr>
        <w:tabs>
          <w:tab w:val="clear" w:pos="1188"/>
          <w:tab w:val="left" w:pos="204"/>
          <w:tab w:val="num" w:pos="851"/>
        </w:tabs>
        <w:autoSpaceDE w:val="0"/>
        <w:autoSpaceDN w:val="0"/>
        <w:adjustRightInd w:val="0"/>
        <w:spacing w:before="0" w:after="0" w:line="289" w:lineRule="exact"/>
        <w:ind w:left="851" w:hanging="284"/>
        <w:rPr>
          <w:rFonts w:cs="Arial"/>
          <w:sz w:val="24"/>
        </w:rPr>
      </w:pPr>
      <w:r>
        <w:rPr>
          <w:rFonts w:cs="Arial"/>
          <w:sz w:val="24"/>
        </w:rPr>
        <w:t>E</w:t>
      </w:r>
      <w:r w:rsidRPr="0041261D">
        <w:rPr>
          <w:rFonts w:cs="Arial"/>
          <w:sz w:val="24"/>
        </w:rPr>
        <w:t>nsure</w:t>
      </w:r>
      <w:r>
        <w:rPr>
          <w:rFonts w:cs="Arial"/>
          <w:sz w:val="24"/>
        </w:rPr>
        <w:t>s</w:t>
      </w:r>
      <w:r w:rsidRPr="0041261D">
        <w:rPr>
          <w:rFonts w:cs="Arial"/>
          <w:sz w:val="24"/>
        </w:rPr>
        <w:t xml:space="preserve"> that school staff are provided with information on attendance requirements and their obligation to monitor and promo</w:t>
      </w:r>
      <w:r>
        <w:rPr>
          <w:rFonts w:cs="Arial"/>
          <w:sz w:val="24"/>
        </w:rPr>
        <w:t>te regular attendance at school</w:t>
      </w:r>
    </w:p>
    <w:p w:rsidR="00D9424A" w:rsidRPr="0041261D" w:rsidRDefault="0041261D" w:rsidP="0041261D">
      <w:pPr>
        <w:widowControl w:val="0"/>
        <w:numPr>
          <w:ilvl w:val="0"/>
          <w:numId w:val="5"/>
        </w:numPr>
        <w:tabs>
          <w:tab w:val="clear" w:pos="1188"/>
          <w:tab w:val="left" w:pos="204"/>
          <w:tab w:val="num" w:pos="851"/>
        </w:tabs>
        <w:autoSpaceDE w:val="0"/>
        <w:autoSpaceDN w:val="0"/>
        <w:adjustRightInd w:val="0"/>
        <w:spacing w:before="0" w:after="0" w:line="289" w:lineRule="exact"/>
        <w:ind w:left="851" w:hanging="284"/>
        <w:rPr>
          <w:rFonts w:cs="Arial"/>
          <w:sz w:val="24"/>
        </w:rPr>
      </w:pPr>
      <w:r>
        <w:rPr>
          <w:rFonts w:cs="Arial"/>
          <w:sz w:val="24"/>
        </w:rPr>
        <w:t>P</w:t>
      </w:r>
      <w:r w:rsidRPr="0041261D">
        <w:rPr>
          <w:rFonts w:cs="Arial"/>
          <w:sz w:val="24"/>
        </w:rPr>
        <w:t>rovide</w:t>
      </w:r>
      <w:r>
        <w:rPr>
          <w:rFonts w:cs="Arial"/>
          <w:sz w:val="24"/>
        </w:rPr>
        <w:t>s</w:t>
      </w:r>
      <w:r w:rsidRPr="0041261D">
        <w:rPr>
          <w:rFonts w:cs="Arial"/>
          <w:sz w:val="24"/>
        </w:rPr>
        <w:t xml:space="preserve"> processes to actively monitor and support full student attendance.</w:t>
      </w:r>
    </w:p>
    <w:p w:rsidR="007F048F" w:rsidRPr="007F048F" w:rsidRDefault="00206A69" w:rsidP="007F048F">
      <w:pPr>
        <w:pStyle w:val="Heading3"/>
        <w:numPr>
          <w:ilvl w:val="0"/>
          <w:numId w:val="2"/>
        </w:numPr>
        <w:rPr>
          <w:sz w:val="28"/>
        </w:rPr>
      </w:pPr>
      <w:r w:rsidRPr="00C755F3">
        <w:rPr>
          <w:sz w:val="28"/>
        </w:rPr>
        <w:t>Guidelines</w:t>
      </w:r>
    </w:p>
    <w:p w:rsidR="007F048F" w:rsidRDefault="0041261D" w:rsidP="007F048F">
      <w:pPr>
        <w:pStyle w:val="Heading3"/>
        <w:numPr>
          <w:ilvl w:val="1"/>
          <w:numId w:val="16"/>
        </w:numPr>
        <w:rPr>
          <w:sz w:val="28"/>
        </w:rPr>
      </w:pPr>
      <w:r w:rsidRPr="007F048F">
        <w:rPr>
          <w:rFonts w:cs="Arial"/>
          <w:b w:val="0"/>
          <w:sz w:val="24"/>
        </w:rPr>
        <w:t>In accordance with the Education and Training Reform Act 2006</w:t>
      </w:r>
      <w:r w:rsidR="00CF0515">
        <w:rPr>
          <w:rFonts w:cs="Arial"/>
          <w:b w:val="0"/>
          <w:sz w:val="24"/>
        </w:rPr>
        <w:t xml:space="preserve"> and </w:t>
      </w:r>
      <w:r w:rsidR="00CF0515" w:rsidRPr="007F048F">
        <w:rPr>
          <w:rFonts w:cs="Arial"/>
          <w:b w:val="0"/>
          <w:sz w:val="24"/>
        </w:rPr>
        <w:t>Education and Training Reform</w:t>
      </w:r>
      <w:r w:rsidR="00CF0515">
        <w:rPr>
          <w:rFonts w:cs="Arial"/>
          <w:b w:val="0"/>
          <w:sz w:val="24"/>
        </w:rPr>
        <w:t xml:space="preserve"> Regulations 2017</w:t>
      </w:r>
      <w:r w:rsidRPr="007F048F">
        <w:rPr>
          <w:rFonts w:cs="Arial"/>
          <w:b w:val="0"/>
          <w:sz w:val="24"/>
        </w:rPr>
        <w:t>, schooling is compulsory for children and young people from 6-17 years unless an exemption has been granted</w:t>
      </w:r>
    </w:p>
    <w:p w:rsidR="00274319" w:rsidRPr="007F048F" w:rsidRDefault="0041261D" w:rsidP="007F048F">
      <w:pPr>
        <w:pStyle w:val="Heading3"/>
        <w:numPr>
          <w:ilvl w:val="1"/>
          <w:numId w:val="16"/>
        </w:numPr>
        <w:rPr>
          <w:sz w:val="28"/>
        </w:rPr>
      </w:pPr>
      <w:r w:rsidRPr="007F048F">
        <w:rPr>
          <w:rFonts w:cs="Arial"/>
          <w:b w:val="0"/>
          <w:sz w:val="24"/>
        </w:rPr>
        <w:t xml:space="preserve">Parents/guardians must </w:t>
      </w:r>
      <w:proofErr w:type="spellStart"/>
      <w:r w:rsidRPr="007F048F">
        <w:rPr>
          <w:rFonts w:cs="Arial"/>
          <w:b w:val="0"/>
          <w:sz w:val="24"/>
        </w:rPr>
        <w:t>enrol</w:t>
      </w:r>
      <w:proofErr w:type="spellEnd"/>
      <w:r w:rsidRPr="007F048F">
        <w:rPr>
          <w:rFonts w:cs="Arial"/>
          <w:b w:val="0"/>
          <w:sz w:val="24"/>
        </w:rPr>
        <w:t xml:space="preserve"> a child of compulsory school age at a registered school and ensure the child attends school all </w:t>
      </w:r>
      <w:r w:rsidR="00CF0515">
        <w:rPr>
          <w:rFonts w:cs="Arial"/>
          <w:b w:val="0"/>
          <w:sz w:val="24"/>
        </w:rPr>
        <w:t>day and every day</w:t>
      </w:r>
      <w:r w:rsidRPr="007F048F">
        <w:rPr>
          <w:rFonts w:cs="Arial"/>
          <w:b w:val="0"/>
          <w:sz w:val="24"/>
        </w:rPr>
        <w:t xml:space="preserve"> when the</w:t>
      </w:r>
      <w:r w:rsidR="00274319" w:rsidRPr="007F048F">
        <w:rPr>
          <w:rFonts w:cs="Arial"/>
          <w:b w:val="0"/>
          <w:sz w:val="24"/>
        </w:rPr>
        <w:t xml:space="preserve"> school is open for instruction</w:t>
      </w:r>
    </w:p>
    <w:p w:rsidR="007F048F" w:rsidRPr="007F048F" w:rsidRDefault="0041261D" w:rsidP="007F048F">
      <w:pPr>
        <w:pStyle w:val="Heading3"/>
        <w:numPr>
          <w:ilvl w:val="1"/>
          <w:numId w:val="16"/>
        </w:numPr>
        <w:spacing w:line="240" w:lineRule="auto"/>
        <w:jc w:val="both"/>
        <w:rPr>
          <w:b w:val="0"/>
          <w:sz w:val="28"/>
        </w:rPr>
      </w:pPr>
      <w:r w:rsidRPr="00274319">
        <w:rPr>
          <w:rFonts w:cs="Arial"/>
          <w:b w:val="0"/>
          <w:sz w:val="24"/>
        </w:rPr>
        <w:t xml:space="preserve">Ensuring that students attend school </w:t>
      </w:r>
      <w:r w:rsidR="00CF0515">
        <w:rPr>
          <w:rFonts w:cs="Arial"/>
          <w:b w:val="0"/>
          <w:sz w:val="24"/>
        </w:rPr>
        <w:t>each</w:t>
      </w:r>
      <w:r w:rsidRPr="00274319">
        <w:rPr>
          <w:rFonts w:cs="Arial"/>
          <w:b w:val="0"/>
          <w:sz w:val="24"/>
        </w:rPr>
        <w:t xml:space="preserve"> day is the shared expectation of al</w:t>
      </w:r>
      <w:r w:rsidR="007F048F">
        <w:rPr>
          <w:rFonts w:cs="Arial"/>
          <w:b w:val="0"/>
          <w:sz w:val="24"/>
        </w:rPr>
        <w:t>l parents/</w:t>
      </w:r>
      <w:proofErr w:type="spellStart"/>
      <w:r w:rsidR="007F048F">
        <w:rPr>
          <w:rFonts w:cs="Arial"/>
          <w:b w:val="0"/>
          <w:sz w:val="24"/>
        </w:rPr>
        <w:t>carers</w:t>
      </w:r>
      <w:proofErr w:type="spellEnd"/>
      <w:r w:rsidR="007F048F">
        <w:rPr>
          <w:rFonts w:cs="Arial"/>
          <w:b w:val="0"/>
          <w:sz w:val="24"/>
        </w:rPr>
        <w:t xml:space="preserve"> and the </w:t>
      </w:r>
      <w:r w:rsidR="007F048F" w:rsidRPr="007F048F">
        <w:rPr>
          <w:rFonts w:cs="Arial"/>
          <w:b w:val="0"/>
          <w:sz w:val="24"/>
        </w:rPr>
        <w:t>school</w:t>
      </w:r>
    </w:p>
    <w:p w:rsidR="007F048F" w:rsidRPr="007F048F" w:rsidRDefault="0041261D" w:rsidP="007F048F">
      <w:pPr>
        <w:pStyle w:val="Heading3"/>
        <w:numPr>
          <w:ilvl w:val="1"/>
          <w:numId w:val="16"/>
        </w:numPr>
        <w:spacing w:line="240" w:lineRule="auto"/>
        <w:jc w:val="both"/>
        <w:rPr>
          <w:b w:val="0"/>
          <w:sz w:val="28"/>
        </w:rPr>
      </w:pPr>
      <w:r w:rsidRPr="007F048F">
        <w:rPr>
          <w:rFonts w:cs="Arial"/>
          <w:b w:val="0"/>
          <w:sz w:val="24"/>
        </w:rPr>
        <w:t xml:space="preserve">Students are expected to attend </w:t>
      </w:r>
      <w:r w:rsidR="00CF0515">
        <w:rPr>
          <w:rFonts w:cs="Arial"/>
          <w:b w:val="0"/>
          <w:sz w:val="24"/>
        </w:rPr>
        <w:t xml:space="preserve">during </w:t>
      </w:r>
      <w:r w:rsidRPr="007F048F">
        <w:rPr>
          <w:rFonts w:cs="Arial"/>
          <w:b w:val="0"/>
          <w:sz w:val="24"/>
        </w:rPr>
        <w:t>normal school hours every day of ea</w:t>
      </w:r>
      <w:r w:rsidR="007F048F">
        <w:rPr>
          <w:rFonts w:cs="Arial"/>
          <w:b w:val="0"/>
          <w:sz w:val="24"/>
        </w:rPr>
        <w:t>ch term</w:t>
      </w:r>
    </w:p>
    <w:p w:rsidR="007F048F" w:rsidRPr="007F048F" w:rsidRDefault="0041261D" w:rsidP="00D7617B">
      <w:pPr>
        <w:pStyle w:val="Heading3"/>
        <w:numPr>
          <w:ilvl w:val="1"/>
          <w:numId w:val="16"/>
        </w:numPr>
        <w:tabs>
          <w:tab w:val="left" w:pos="2977"/>
        </w:tabs>
        <w:spacing w:line="240" w:lineRule="auto"/>
        <w:rPr>
          <w:b w:val="0"/>
          <w:sz w:val="28"/>
        </w:rPr>
      </w:pPr>
      <w:r w:rsidRPr="007F048F">
        <w:rPr>
          <w:rFonts w:cs="Arial"/>
          <w:b w:val="0"/>
          <w:sz w:val="24"/>
        </w:rPr>
        <w:t xml:space="preserve">A student is considered to be in attendance at school when involved in an off-site curriculum program or other activity </w:t>
      </w:r>
      <w:proofErr w:type="spellStart"/>
      <w:r w:rsidRPr="007F048F">
        <w:rPr>
          <w:rFonts w:cs="Arial"/>
          <w:b w:val="0"/>
          <w:sz w:val="24"/>
        </w:rPr>
        <w:t>organised</w:t>
      </w:r>
      <w:proofErr w:type="spellEnd"/>
      <w:r w:rsidRPr="007F048F">
        <w:rPr>
          <w:rFonts w:cs="Arial"/>
          <w:b w:val="0"/>
          <w:sz w:val="24"/>
        </w:rPr>
        <w:t xml:space="preserve"> by the school (e.g. an excursion or camp) or where the student is engaged in a re-engagement program or at another school part time </w:t>
      </w:r>
      <w:r w:rsidR="007F048F" w:rsidRPr="007F048F">
        <w:rPr>
          <w:rFonts w:cs="Arial"/>
          <w:b w:val="0"/>
          <w:sz w:val="24"/>
        </w:rPr>
        <w:t>to make up full time attendance</w:t>
      </w:r>
    </w:p>
    <w:p w:rsidR="007F048F" w:rsidRPr="007F048F" w:rsidRDefault="0041261D" w:rsidP="00D7617B">
      <w:pPr>
        <w:pStyle w:val="Heading3"/>
        <w:numPr>
          <w:ilvl w:val="1"/>
          <w:numId w:val="16"/>
        </w:numPr>
        <w:tabs>
          <w:tab w:val="left" w:pos="2977"/>
        </w:tabs>
        <w:spacing w:line="240" w:lineRule="auto"/>
        <w:rPr>
          <w:b w:val="0"/>
          <w:sz w:val="28"/>
        </w:rPr>
      </w:pPr>
      <w:r w:rsidRPr="007F048F">
        <w:rPr>
          <w:rFonts w:cs="Arial"/>
          <w:b w:val="0"/>
          <w:sz w:val="24"/>
        </w:rPr>
        <w:t xml:space="preserve">The school must maintain an attendance records and develop processes to </w:t>
      </w:r>
      <w:r w:rsidR="007F048F" w:rsidRPr="007F048F">
        <w:rPr>
          <w:rFonts w:cs="Arial"/>
          <w:b w:val="0"/>
          <w:sz w:val="24"/>
        </w:rPr>
        <w:t>support and maintain attendance</w:t>
      </w:r>
    </w:p>
    <w:p w:rsidR="007F048F" w:rsidRPr="007F048F" w:rsidRDefault="0041261D" w:rsidP="007F048F">
      <w:pPr>
        <w:pStyle w:val="Heading3"/>
        <w:numPr>
          <w:ilvl w:val="1"/>
          <w:numId w:val="16"/>
        </w:numPr>
        <w:spacing w:line="240" w:lineRule="auto"/>
        <w:rPr>
          <w:b w:val="0"/>
          <w:sz w:val="28"/>
        </w:rPr>
      </w:pPr>
      <w:r w:rsidRPr="007F048F">
        <w:rPr>
          <w:rFonts w:cs="Arial"/>
          <w:b w:val="0"/>
          <w:sz w:val="24"/>
        </w:rPr>
        <w:t>Students who are regularly absent from school are at risk of missing out on</w:t>
      </w:r>
      <w:r w:rsidR="00CF0515">
        <w:rPr>
          <w:rFonts w:cs="Arial"/>
          <w:b w:val="0"/>
          <w:sz w:val="24"/>
        </w:rPr>
        <w:t xml:space="preserve"> </w:t>
      </w:r>
      <w:r w:rsidRPr="007F048F">
        <w:rPr>
          <w:rFonts w:cs="Arial"/>
          <w:b w:val="0"/>
          <w:sz w:val="24"/>
        </w:rPr>
        <w:t>fundamental aspects of their e</w:t>
      </w:r>
      <w:r w:rsidR="007F048F" w:rsidRPr="007F048F">
        <w:rPr>
          <w:rFonts w:cs="Arial"/>
          <w:b w:val="0"/>
          <w:sz w:val="24"/>
        </w:rPr>
        <w:t>ducation</w:t>
      </w:r>
      <w:bookmarkStart w:id="0" w:name="_GoBack"/>
      <w:bookmarkEnd w:id="0"/>
      <w:r w:rsidR="007F048F" w:rsidRPr="007F048F">
        <w:rPr>
          <w:rFonts w:cs="Arial"/>
          <w:b w:val="0"/>
          <w:sz w:val="24"/>
        </w:rPr>
        <w:t xml:space="preserve"> and social development</w:t>
      </w:r>
    </w:p>
    <w:p w:rsidR="0041261D" w:rsidRPr="007F048F" w:rsidRDefault="0041261D" w:rsidP="007F048F">
      <w:pPr>
        <w:pStyle w:val="Heading3"/>
        <w:numPr>
          <w:ilvl w:val="1"/>
          <w:numId w:val="16"/>
        </w:numPr>
        <w:spacing w:line="240" w:lineRule="auto"/>
        <w:rPr>
          <w:b w:val="0"/>
          <w:sz w:val="28"/>
        </w:rPr>
      </w:pPr>
      <w:r w:rsidRPr="007F048F">
        <w:rPr>
          <w:rFonts w:cs="Arial"/>
          <w:b w:val="0"/>
          <w:sz w:val="24"/>
        </w:rPr>
        <w:t xml:space="preserve">A Principal or Regional Director (depending upon the circumstances) may </w:t>
      </w:r>
      <w:proofErr w:type="spellStart"/>
      <w:r w:rsidRPr="007F048F">
        <w:rPr>
          <w:rFonts w:cs="Arial"/>
          <w:b w:val="0"/>
          <w:sz w:val="24"/>
        </w:rPr>
        <w:t>authorise</w:t>
      </w:r>
      <w:proofErr w:type="spellEnd"/>
      <w:r w:rsidRPr="007F048F">
        <w:rPr>
          <w:rFonts w:cs="Arial"/>
          <w:b w:val="0"/>
          <w:sz w:val="24"/>
        </w:rPr>
        <w:t xml:space="preserve"> an exemption and provide written approval for student attendance or attendance and enrolment to be exempt or reduced to less than full time.</w:t>
      </w:r>
    </w:p>
    <w:p w:rsidR="00B548B7" w:rsidRPr="00B548B7" w:rsidRDefault="00B548B7" w:rsidP="00B548B7">
      <w:pPr>
        <w:pStyle w:val="BodyText"/>
        <w:ind w:left="567" w:hanging="567"/>
        <w:jc w:val="both"/>
        <w:rPr>
          <w:rFonts w:cs="Arial"/>
          <w:szCs w:val="28"/>
        </w:rPr>
      </w:pPr>
    </w:p>
    <w:p w:rsidR="00B548B7" w:rsidRDefault="00206A69" w:rsidP="004F24BA">
      <w:pPr>
        <w:pStyle w:val="Heading3"/>
        <w:numPr>
          <w:ilvl w:val="0"/>
          <w:numId w:val="2"/>
        </w:numPr>
        <w:rPr>
          <w:sz w:val="28"/>
        </w:rPr>
      </w:pPr>
      <w:r w:rsidRPr="00C755F3">
        <w:rPr>
          <w:sz w:val="28"/>
        </w:rPr>
        <w:lastRenderedPageBreak/>
        <w:t>Implementation</w:t>
      </w:r>
    </w:p>
    <w:p w:rsidR="00D7617B" w:rsidRPr="00D7617B" w:rsidRDefault="007F048F" w:rsidP="007F048F">
      <w:pPr>
        <w:rPr>
          <w:rFonts w:cs="Arial"/>
          <w:b/>
          <w:sz w:val="24"/>
        </w:rPr>
      </w:pPr>
      <w:r w:rsidRPr="00D7617B">
        <w:rPr>
          <w:rFonts w:cs="Arial"/>
          <w:b/>
          <w:sz w:val="24"/>
        </w:rPr>
        <w:t>Strategies to Improve a Student’s attendance may include where appropriate:</w:t>
      </w:r>
    </w:p>
    <w:p w:rsidR="00D7617B" w:rsidRPr="00D500FF" w:rsidRDefault="00D500FF" w:rsidP="00D7617B">
      <w:pPr>
        <w:pStyle w:val="ListParagraph"/>
        <w:numPr>
          <w:ilvl w:val="1"/>
          <w:numId w:val="27"/>
        </w:numPr>
        <w:rPr>
          <w:rFonts w:cs="Arial"/>
          <w:b/>
          <w:sz w:val="24"/>
        </w:rPr>
      </w:pPr>
      <w:r>
        <w:rPr>
          <w:rFonts w:cs="Arial"/>
          <w:sz w:val="24"/>
        </w:rPr>
        <w:t xml:space="preserve">  </w:t>
      </w:r>
      <w:r w:rsidR="007F048F" w:rsidRPr="00D500FF">
        <w:rPr>
          <w:rFonts w:cs="Arial"/>
          <w:b/>
          <w:sz w:val="24"/>
        </w:rPr>
        <w:t xml:space="preserve">Addressing individual student needs </w:t>
      </w:r>
    </w:p>
    <w:p w:rsidR="007F048F" w:rsidRPr="00D7617B" w:rsidRDefault="007F048F" w:rsidP="002A469A">
      <w:pPr>
        <w:pStyle w:val="ListParagraph"/>
        <w:numPr>
          <w:ilvl w:val="3"/>
          <w:numId w:val="26"/>
        </w:numPr>
        <w:ind w:left="993" w:hanging="284"/>
        <w:jc w:val="both"/>
        <w:rPr>
          <w:rFonts w:cs="Arial"/>
          <w:sz w:val="24"/>
        </w:rPr>
      </w:pPr>
      <w:r w:rsidRPr="00D7617B">
        <w:rPr>
          <w:rFonts w:cs="Arial"/>
          <w:sz w:val="24"/>
        </w:rPr>
        <w:t>Early identification of risk factors</w:t>
      </w:r>
    </w:p>
    <w:p w:rsidR="007F048F" w:rsidRPr="00D7617B" w:rsidRDefault="007F048F" w:rsidP="002A469A">
      <w:pPr>
        <w:pStyle w:val="ListParagraph"/>
        <w:numPr>
          <w:ilvl w:val="0"/>
          <w:numId w:val="26"/>
        </w:numPr>
        <w:spacing w:before="0" w:after="0" w:line="240" w:lineRule="auto"/>
        <w:ind w:left="993" w:hanging="284"/>
        <w:jc w:val="both"/>
        <w:rPr>
          <w:rFonts w:cs="Arial"/>
          <w:b/>
          <w:sz w:val="24"/>
        </w:rPr>
      </w:pPr>
      <w:r w:rsidRPr="00D7617B">
        <w:rPr>
          <w:rFonts w:cs="Arial"/>
          <w:sz w:val="24"/>
        </w:rPr>
        <w:t>Working in partnership with the significant adults in the students’ lives</w:t>
      </w:r>
    </w:p>
    <w:p w:rsidR="007F048F" w:rsidRPr="00D7617B" w:rsidRDefault="007F048F" w:rsidP="002A469A">
      <w:pPr>
        <w:pStyle w:val="ListParagraph"/>
        <w:numPr>
          <w:ilvl w:val="0"/>
          <w:numId w:val="26"/>
        </w:numPr>
        <w:spacing w:before="0" w:after="0" w:line="240" w:lineRule="auto"/>
        <w:ind w:left="993" w:hanging="284"/>
        <w:jc w:val="both"/>
        <w:rPr>
          <w:rFonts w:cs="Arial"/>
          <w:b/>
          <w:sz w:val="24"/>
        </w:rPr>
      </w:pPr>
      <w:r w:rsidRPr="00D7617B">
        <w:rPr>
          <w:rFonts w:cs="Arial"/>
          <w:sz w:val="24"/>
        </w:rPr>
        <w:t>Working in partnership with community agencies and services</w:t>
      </w:r>
    </w:p>
    <w:p w:rsidR="00BA1714" w:rsidRPr="00BA1714" w:rsidRDefault="007F048F" w:rsidP="002A469A">
      <w:pPr>
        <w:pStyle w:val="ListParagraph"/>
        <w:numPr>
          <w:ilvl w:val="0"/>
          <w:numId w:val="26"/>
        </w:numPr>
        <w:spacing w:before="0" w:after="0" w:line="240" w:lineRule="auto"/>
        <w:ind w:left="993" w:hanging="284"/>
        <w:jc w:val="both"/>
        <w:rPr>
          <w:rFonts w:cs="Arial"/>
          <w:b/>
          <w:sz w:val="24"/>
        </w:rPr>
      </w:pPr>
      <w:r w:rsidRPr="00D7617B">
        <w:rPr>
          <w:rFonts w:cs="Arial"/>
          <w:sz w:val="24"/>
        </w:rPr>
        <w:t>Attendance improvement strategies and interventions consistent with other supports and frameworks in place for the student and family</w:t>
      </w:r>
    </w:p>
    <w:p w:rsidR="007F048F" w:rsidRPr="00D7617B" w:rsidRDefault="007F048F" w:rsidP="00BA1714">
      <w:pPr>
        <w:pStyle w:val="ListParagraph"/>
        <w:spacing w:before="0" w:after="0" w:line="240" w:lineRule="auto"/>
        <w:ind w:left="993"/>
        <w:jc w:val="both"/>
        <w:rPr>
          <w:rFonts w:cs="Arial"/>
          <w:b/>
          <w:sz w:val="24"/>
        </w:rPr>
      </w:pPr>
    </w:p>
    <w:p w:rsidR="00D500FF" w:rsidRDefault="00D500FF" w:rsidP="00927D0D">
      <w:pPr>
        <w:pStyle w:val="ListParagraph"/>
        <w:numPr>
          <w:ilvl w:val="1"/>
          <w:numId w:val="27"/>
        </w:numPr>
        <w:jc w:val="both"/>
        <w:rPr>
          <w:rFonts w:cs="Arial"/>
          <w:b/>
          <w:sz w:val="24"/>
        </w:rPr>
      </w:pPr>
      <w:r w:rsidRPr="00D500FF">
        <w:rPr>
          <w:rFonts w:cs="Arial"/>
          <w:sz w:val="24"/>
        </w:rPr>
        <w:t xml:space="preserve">  </w:t>
      </w:r>
      <w:r w:rsidR="007F048F" w:rsidRPr="00D500FF">
        <w:rPr>
          <w:rFonts w:cs="Arial"/>
          <w:b/>
          <w:sz w:val="24"/>
        </w:rPr>
        <w:t xml:space="preserve">Engaging with the family </w:t>
      </w:r>
    </w:p>
    <w:p w:rsidR="00D500FF" w:rsidRPr="00D500FF" w:rsidRDefault="007F048F" w:rsidP="00927D0D">
      <w:pPr>
        <w:pStyle w:val="ListParagraph"/>
        <w:numPr>
          <w:ilvl w:val="0"/>
          <w:numId w:val="28"/>
        </w:numPr>
        <w:jc w:val="both"/>
        <w:rPr>
          <w:rFonts w:cs="Arial"/>
          <w:b/>
          <w:sz w:val="24"/>
        </w:rPr>
      </w:pPr>
      <w:r w:rsidRPr="00D500FF">
        <w:rPr>
          <w:rFonts w:cs="Arial"/>
          <w:sz w:val="24"/>
        </w:rPr>
        <w:t>Conducting effective school-to home and home-to school communications</w:t>
      </w:r>
    </w:p>
    <w:p w:rsidR="00D500FF" w:rsidRPr="00D500FF" w:rsidRDefault="007F048F" w:rsidP="00927D0D">
      <w:pPr>
        <w:pStyle w:val="ListParagraph"/>
        <w:numPr>
          <w:ilvl w:val="0"/>
          <w:numId w:val="28"/>
        </w:numPr>
        <w:jc w:val="both"/>
        <w:rPr>
          <w:rFonts w:cs="Arial"/>
          <w:b/>
          <w:sz w:val="24"/>
        </w:rPr>
      </w:pPr>
      <w:r w:rsidRPr="00D500FF">
        <w:rPr>
          <w:rFonts w:cs="Arial"/>
          <w:sz w:val="24"/>
        </w:rPr>
        <w:t>Providing volunteer opportunities to enable parents and students to contribute</w:t>
      </w:r>
    </w:p>
    <w:p w:rsidR="00D500FF" w:rsidRPr="00D500FF" w:rsidRDefault="007F048F" w:rsidP="00927D0D">
      <w:pPr>
        <w:pStyle w:val="ListParagraph"/>
        <w:numPr>
          <w:ilvl w:val="0"/>
          <w:numId w:val="28"/>
        </w:numPr>
        <w:jc w:val="both"/>
        <w:rPr>
          <w:rFonts w:cs="Arial"/>
          <w:b/>
          <w:sz w:val="24"/>
        </w:rPr>
      </w:pPr>
      <w:r w:rsidRPr="00D500FF">
        <w:rPr>
          <w:rFonts w:cs="Arial"/>
          <w:sz w:val="24"/>
        </w:rPr>
        <w:t>Involving families with homework and other curriculum related activities</w:t>
      </w:r>
    </w:p>
    <w:p w:rsidR="00D500FF" w:rsidRPr="00D500FF" w:rsidRDefault="007F048F" w:rsidP="00927D0D">
      <w:pPr>
        <w:pStyle w:val="ListParagraph"/>
        <w:numPr>
          <w:ilvl w:val="0"/>
          <w:numId w:val="28"/>
        </w:numPr>
        <w:jc w:val="both"/>
        <w:rPr>
          <w:rFonts w:cs="Arial"/>
          <w:b/>
          <w:sz w:val="24"/>
        </w:rPr>
      </w:pPr>
      <w:r w:rsidRPr="00D500FF">
        <w:rPr>
          <w:rFonts w:cs="Arial"/>
          <w:sz w:val="24"/>
        </w:rPr>
        <w:t>Involving families as participants in decision making</w:t>
      </w:r>
    </w:p>
    <w:p w:rsidR="00D500FF" w:rsidRPr="00D500FF" w:rsidRDefault="007F048F" w:rsidP="00927D0D">
      <w:pPr>
        <w:pStyle w:val="ListParagraph"/>
        <w:numPr>
          <w:ilvl w:val="0"/>
          <w:numId w:val="28"/>
        </w:numPr>
        <w:jc w:val="both"/>
        <w:rPr>
          <w:rFonts w:cs="Arial"/>
          <w:b/>
          <w:sz w:val="24"/>
        </w:rPr>
      </w:pPr>
      <w:r w:rsidRPr="00D500FF">
        <w:rPr>
          <w:rFonts w:cs="Arial"/>
          <w:sz w:val="24"/>
        </w:rPr>
        <w:t>Coordinating resources and services from the community for families, students and the school</w:t>
      </w:r>
    </w:p>
    <w:p w:rsidR="00BA1714" w:rsidRPr="00BA1714" w:rsidRDefault="007F048F" w:rsidP="00927D0D">
      <w:pPr>
        <w:pStyle w:val="ListParagraph"/>
        <w:numPr>
          <w:ilvl w:val="0"/>
          <w:numId w:val="28"/>
        </w:numPr>
        <w:jc w:val="both"/>
        <w:rPr>
          <w:rFonts w:cs="Arial"/>
          <w:b/>
          <w:sz w:val="24"/>
        </w:rPr>
      </w:pPr>
      <w:r w:rsidRPr="00D500FF">
        <w:rPr>
          <w:rFonts w:cs="Arial"/>
          <w:sz w:val="24"/>
        </w:rPr>
        <w:t>Providing opportunities where possible to enhance parenting knowledge and skills</w:t>
      </w:r>
    </w:p>
    <w:p w:rsidR="00D500FF" w:rsidRPr="00D500FF" w:rsidRDefault="00D500FF" w:rsidP="00BA1714">
      <w:pPr>
        <w:pStyle w:val="ListParagraph"/>
        <w:ind w:left="1080"/>
        <w:jc w:val="both"/>
        <w:rPr>
          <w:rFonts w:cs="Arial"/>
          <w:b/>
          <w:sz w:val="24"/>
        </w:rPr>
      </w:pPr>
    </w:p>
    <w:p w:rsidR="00D500FF" w:rsidRDefault="00D500FF" w:rsidP="00927D0D">
      <w:pPr>
        <w:pStyle w:val="ListParagraph"/>
        <w:numPr>
          <w:ilvl w:val="1"/>
          <w:numId w:val="27"/>
        </w:numPr>
        <w:jc w:val="both"/>
        <w:rPr>
          <w:rFonts w:cs="Arial"/>
          <w:b/>
          <w:sz w:val="24"/>
        </w:rPr>
      </w:pPr>
      <w:r w:rsidRPr="00D500FF">
        <w:rPr>
          <w:rFonts w:cs="Arial"/>
          <w:b/>
          <w:sz w:val="24"/>
        </w:rPr>
        <w:t xml:space="preserve">   </w:t>
      </w:r>
      <w:r w:rsidR="007F048F" w:rsidRPr="00D500FF">
        <w:rPr>
          <w:rFonts w:cs="Arial"/>
          <w:b/>
          <w:sz w:val="24"/>
        </w:rPr>
        <w:t>Meetings with parents:</w:t>
      </w:r>
    </w:p>
    <w:p w:rsidR="00D500FF" w:rsidRPr="00D500FF" w:rsidRDefault="007F048F" w:rsidP="002A469A">
      <w:pPr>
        <w:pStyle w:val="ListParagraph"/>
        <w:numPr>
          <w:ilvl w:val="0"/>
          <w:numId w:val="29"/>
        </w:numPr>
        <w:ind w:left="1134" w:hanging="425"/>
        <w:jc w:val="both"/>
        <w:rPr>
          <w:rFonts w:cs="Arial"/>
          <w:b/>
          <w:sz w:val="24"/>
        </w:rPr>
      </w:pPr>
      <w:r w:rsidRPr="00D500FF">
        <w:rPr>
          <w:rFonts w:cs="Arial"/>
          <w:sz w:val="24"/>
        </w:rPr>
        <w:t>Convening a meeting when the student’s attendance is of concern to the school</w:t>
      </w:r>
    </w:p>
    <w:p w:rsidR="00D500FF" w:rsidRPr="00D500FF" w:rsidRDefault="007F048F" w:rsidP="002A469A">
      <w:pPr>
        <w:pStyle w:val="ListParagraph"/>
        <w:numPr>
          <w:ilvl w:val="0"/>
          <w:numId w:val="29"/>
        </w:numPr>
        <w:ind w:left="1134" w:hanging="425"/>
        <w:jc w:val="both"/>
        <w:rPr>
          <w:rFonts w:cs="Arial"/>
          <w:b/>
          <w:sz w:val="24"/>
        </w:rPr>
      </w:pPr>
      <w:r w:rsidRPr="00D500FF">
        <w:rPr>
          <w:rFonts w:cs="Arial"/>
          <w:sz w:val="24"/>
        </w:rPr>
        <w:t>Development of improvement strategies to support the student and examining why non-attendance continues to be a problem</w:t>
      </w:r>
    </w:p>
    <w:p w:rsidR="00D500FF" w:rsidRPr="00D500FF" w:rsidRDefault="007F048F" w:rsidP="002A469A">
      <w:pPr>
        <w:pStyle w:val="ListParagraph"/>
        <w:numPr>
          <w:ilvl w:val="0"/>
          <w:numId w:val="29"/>
        </w:numPr>
        <w:ind w:left="1134" w:hanging="425"/>
        <w:jc w:val="both"/>
        <w:rPr>
          <w:rFonts w:cs="Arial"/>
          <w:b/>
          <w:sz w:val="24"/>
        </w:rPr>
      </w:pPr>
      <w:r w:rsidRPr="00D500FF">
        <w:rPr>
          <w:rFonts w:cs="Arial"/>
          <w:sz w:val="24"/>
        </w:rPr>
        <w:t>Focusing on positive and proactive solutions</w:t>
      </w:r>
    </w:p>
    <w:p w:rsidR="00BA1714" w:rsidRPr="00BA1714" w:rsidRDefault="007F048F" w:rsidP="002A469A">
      <w:pPr>
        <w:pStyle w:val="ListParagraph"/>
        <w:numPr>
          <w:ilvl w:val="0"/>
          <w:numId w:val="29"/>
        </w:numPr>
        <w:ind w:left="1134" w:hanging="425"/>
        <w:jc w:val="both"/>
        <w:rPr>
          <w:rFonts w:cs="Arial"/>
          <w:b/>
          <w:sz w:val="24"/>
        </w:rPr>
      </w:pPr>
      <w:r w:rsidRPr="00D500FF">
        <w:rPr>
          <w:rFonts w:cs="Arial"/>
          <w:sz w:val="24"/>
        </w:rPr>
        <w:t>Explaining the possible consequences of repeated non-attendance, including referral to a School Attendance Officer</w:t>
      </w:r>
    </w:p>
    <w:p w:rsidR="00927D0D" w:rsidRPr="00927D0D" w:rsidRDefault="00927D0D" w:rsidP="00BA1714">
      <w:pPr>
        <w:pStyle w:val="ListParagraph"/>
        <w:ind w:left="1134"/>
        <w:jc w:val="both"/>
        <w:rPr>
          <w:rFonts w:cs="Arial"/>
          <w:b/>
          <w:sz w:val="24"/>
        </w:rPr>
      </w:pPr>
    </w:p>
    <w:p w:rsidR="00927D0D" w:rsidRPr="00927D0D" w:rsidRDefault="00927D0D" w:rsidP="00927D0D">
      <w:pPr>
        <w:pStyle w:val="ListParagraph"/>
        <w:numPr>
          <w:ilvl w:val="1"/>
          <w:numId w:val="27"/>
        </w:numPr>
        <w:jc w:val="both"/>
        <w:rPr>
          <w:rFonts w:cs="Arial"/>
          <w:b/>
          <w:sz w:val="24"/>
        </w:rPr>
      </w:pPr>
      <w:r w:rsidRPr="00927D0D">
        <w:rPr>
          <w:rFonts w:cs="Arial"/>
          <w:sz w:val="24"/>
        </w:rPr>
        <w:t xml:space="preserve">  </w:t>
      </w:r>
      <w:r w:rsidR="007F048F" w:rsidRPr="00927D0D">
        <w:rPr>
          <w:rFonts w:cs="Arial"/>
          <w:b/>
          <w:sz w:val="24"/>
        </w:rPr>
        <w:t>Attendance Student Support Group</w:t>
      </w:r>
      <w:r w:rsidR="007F048F" w:rsidRPr="00927D0D">
        <w:rPr>
          <w:rFonts w:cs="Arial"/>
          <w:sz w:val="24"/>
          <w:u w:val="single"/>
        </w:rPr>
        <w:t>:</w:t>
      </w:r>
    </w:p>
    <w:p w:rsidR="00927D0D" w:rsidRPr="00927D0D" w:rsidRDefault="007F048F" w:rsidP="00927D0D">
      <w:pPr>
        <w:pStyle w:val="ListParagraph"/>
        <w:numPr>
          <w:ilvl w:val="0"/>
          <w:numId w:val="30"/>
        </w:numPr>
        <w:jc w:val="both"/>
        <w:rPr>
          <w:rFonts w:cs="Arial"/>
          <w:b/>
          <w:sz w:val="24"/>
        </w:rPr>
      </w:pPr>
      <w:r w:rsidRPr="00927D0D">
        <w:rPr>
          <w:rFonts w:cs="Arial"/>
          <w:sz w:val="24"/>
        </w:rPr>
        <w:t>Convened when student attendance issues are identified and it becomes apparent that a student may require ongoing intensive support in or</w:t>
      </w:r>
      <w:r w:rsidR="00927D0D">
        <w:rPr>
          <w:rFonts w:cs="Arial"/>
          <w:sz w:val="24"/>
        </w:rPr>
        <w:t>der to remain engaged in school</w:t>
      </w:r>
    </w:p>
    <w:p w:rsidR="00927D0D" w:rsidRPr="00927D0D" w:rsidRDefault="007F048F" w:rsidP="00927D0D">
      <w:pPr>
        <w:pStyle w:val="ListParagraph"/>
        <w:numPr>
          <w:ilvl w:val="0"/>
          <w:numId w:val="30"/>
        </w:numPr>
        <w:jc w:val="both"/>
        <w:rPr>
          <w:rFonts w:cs="Arial"/>
          <w:b/>
          <w:sz w:val="24"/>
        </w:rPr>
      </w:pPr>
      <w:r w:rsidRPr="00927D0D">
        <w:rPr>
          <w:rFonts w:cs="Arial"/>
          <w:sz w:val="24"/>
        </w:rPr>
        <w:t>Existing Student Support Groups (for an individual student) should als</w:t>
      </w:r>
      <w:r w:rsidR="00927D0D">
        <w:rPr>
          <w:rFonts w:cs="Arial"/>
          <w:sz w:val="24"/>
        </w:rPr>
        <w:t>o be used for attendance issues</w:t>
      </w:r>
    </w:p>
    <w:p w:rsidR="00927D0D" w:rsidRPr="00927D0D" w:rsidRDefault="007F048F" w:rsidP="00927D0D">
      <w:pPr>
        <w:pStyle w:val="ListParagraph"/>
        <w:numPr>
          <w:ilvl w:val="0"/>
          <w:numId w:val="30"/>
        </w:numPr>
        <w:jc w:val="both"/>
        <w:rPr>
          <w:rFonts w:cs="Arial"/>
          <w:b/>
          <w:sz w:val="24"/>
        </w:rPr>
      </w:pPr>
      <w:r w:rsidRPr="00927D0D">
        <w:rPr>
          <w:rFonts w:cs="Arial"/>
          <w:sz w:val="24"/>
        </w:rPr>
        <w:t>Attended by the parent of the student, a parent’ advocate (if required), a teacher, the Principal or their nominee (to act as chairperson), the student (where appropriate), relevant school based we</w:t>
      </w:r>
      <w:r w:rsidR="00927D0D">
        <w:rPr>
          <w:rFonts w:cs="Arial"/>
          <w:sz w:val="24"/>
        </w:rPr>
        <w:t>lfare staff (where appropriate)</w:t>
      </w:r>
    </w:p>
    <w:p w:rsidR="00BA1714" w:rsidRPr="00BA1714" w:rsidRDefault="007F048F" w:rsidP="00927D0D">
      <w:pPr>
        <w:pStyle w:val="ListParagraph"/>
        <w:numPr>
          <w:ilvl w:val="0"/>
          <w:numId w:val="30"/>
        </w:numPr>
        <w:jc w:val="both"/>
        <w:rPr>
          <w:rFonts w:cs="Arial"/>
          <w:b/>
          <w:sz w:val="24"/>
        </w:rPr>
      </w:pPr>
      <w:r w:rsidRPr="00927D0D">
        <w:rPr>
          <w:rFonts w:cs="Arial"/>
          <w:sz w:val="24"/>
        </w:rPr>
        <w:t>Appropriate professionals from other agencies may also be invited to attend wi</w:t>
      </w:r>
      <w:r w:rsidR="00DB7582">
        <w:rPr>
          <w:rFonts w:cs="Arial"/>
          <w:sz w:val="24"/>
        </w:rPr>
        <w:t>th the permission of the parent</w:t>
      </w:r>
    </w:p>
    <w:p w:rsidR="00DB7582" w:rsidRPr="00DB7582" w:rsidRDefault="00DB7582" w:rsidP="00BA1714">
      <w:pPr>
        <w:pStyle w:val="ListParagraph"/>
        <w:ind w:left="1080"/>
        <w:jc w:val="both"/>
        <w:rPr>
          <w:rFonts w:cs="Arial"/>
          <w:b/>
          <w:sz w:val="24"/>
        </w:rPr>
      </w:pPr>
    </w:p>
    <w:p w:rsidR="00DB7582" w:rsidRDefault="00927D0D" w:rsidP="00DB7582">
      <w:pPr>
        <w:pStyle w:val="ListParagraph"/>
        <w:numPr>
          <w:ilvl w:val="1"/>
          <w:numId w:val="27"/>
        </w:numPr>
        <w:spacing w:line="240" w:lineRule="auto"/>
        <w:jc w:val="both"/>
        <w:rPr>
          <w:rFonts w:cs="Arial"/>
          <w:b/>
          <w:sz w:val="24"/>
        </w:rPr>
      </w:pPr>
      <w:r w:rsidRPr="00DB7582">
        <w:rPr>
          <w:rFonts w:cs="Arial"/>
          <w:sz w:val="24"/>
        </w:rPr>
        <w:t xml:space="preserve">  </w:t>
      </w:r>
      <w:r w:rsidR="007F048F" w:rsidRPr="00DB7582">
        <w:rPr>
          <w:rFonts w:cs="Arial"/>
          <w:b/>
          <w:sz w:val="24"/>
        </w:rPr>
        <w:t>Attendance Improvement Plan and Return to School Plan</w:t>
      </w:r>
    </w:p>
    <w:p w:rsidR="00DB7582" w:rsidRPr="00DB7582" w:rsidRDefault="007F048F" w:rsidP="00DB7582">
      <w:pPr>
        <w:pStyle w:val="ListParagraph"/>
        <w:numPr>
          <w:ilvl w:val="0"/>
          <w:numId w:val="42"/>
        </w:numPr>
        <w:spacing w:line="240" w:lineRule="auto"/>
        <w:jc w:val="both"/>
        <w:rPr>
          <w:rFonts w:cs="Arial"/>
          <w:b/>
          <w:sz w:val="24"/>
        </w:rPr>
      </w:pPr>
      <w:r w:rsidRPr="00DB7582">
        <w:rPr>
          <w:rFonts w:cs="Arial"/>
          <w:sz w:val="24"/>
        </w:rPr>
        <w:t xml:space="preserve">To assist in the re-engagement of students with attendance issues and Attendance Improvement Plan </w:t>
      </w:r>
      <w:r w:rsidRPr="00DB7582">
        <w:rPr>
          <w:rFonts w:cs="Arial"/>
          <w:b/>
          <w:sz w:val="24"/>
        </w:rPr>
        <w:t xml:space="preserve">can </w:t>
      </w:r>
      <w:r w:rsidR="00DB7582">
        <w:rPr>
          <w:rFonts w:cs="Arial"/>
          <w:sz w:val="24"/>
        </w:rPr>
        <w:t>be introduced</w:t>
      </w:r>
    </w:p>
    <w:p w:rsidR="00DB7582" w:rsidRPr="00DB7582" w:rsidRDefault="007F048F" w:rsidP="00DB7582">
      <w:pPr>
        <w:pStyle w:val="ListParagraph"/>
        <w:numPr>
          <w:ilvl w:val="0"/>
          <w:numId w:val="42"/>
        </w:numPr>
        <w:spacing w:line="240" w:lineRule="auto"/>
        <w:jc w:val="both"/>
        <w:rPr>
          <w:rFonts w:cs="Arial"/>
          <w:b/>
          <w:sz w:val="24"/>
        </w:rPr>
      </w:pPr>
      <w:r w:rsidRPr="00DB7582">
        <w:rPr>
          <w:rFonts w:cs="Arial"/>
          <w:sz w:val="24"/>
        </w:rPr>
        <w:t xml:space="preserve">To assist in the reintegration of a student after a prolonged absence a Return to School Plan </w:t>
      </w:r>
      <w:r w:rsidRPr="00DB7582">
        <w:rPr>
          <w:rFonts w:cs="Arial"/>
          <w:b/>
          <w:sz w:val="24"/>
        </w:rPr>
        <w:t xml:space="preserve">can </w:t>
      </w:r>
      <w:r w:rsidR="00DB7582">
        <w:rPr>
          <w:rFonts w:cs="Arial"/>
          <w:sz w:val="24"/>
        </w:rPr>
        <w:t>be implemented</w:t>
      </w:r>
    </w:p>
    <w:p w:rsidR="00BA1714" w:rsidRPr="00BA1714" w:rsidRDefault="007F048F" w:rsidP="00DB7582">
      <w:pPr>
        <w:pStyle w:val="ListParagraph"/>
        <w:numPr>
          <w:ilvl w:val="0"/>
          <w:numId w:val="42"/>
        </w:numPr>
        <w:spacing w:line="240" w:lineRule="auto"/>
        <w:jc w:val="both"/>
        <w:rPr>
          <w:rFonts w:cs="Arial"/>
          <w:b/>
          <w:sz w:val="24"/>
        </w:rPr>
      </w:pPr>
      <w:r w:rsidRPr="00DB7582">
        <w:rPr>
          <w:rFonts w:cs="Arial"/>
          <w:sz w:val="24"/>
        </w:rPr>
        <w:t>Both plans should be developed with the student, parent and any support workers</w:t>
      </w:r>
    </w:p>
    <w:p w:rsidR="007F048F" w:rsidRPr="00DB7582" w:rsidRDefault="007F048F" w:rsidP="00BA1714">
      <w:pPr>
        <w:pStyle w:val="ListParagraph"/>
        <w:spacing w:line="240" w:lineRule="auto"/>
        <w:ind w:left="1080"/>
        <w:jc w:val="both"/>
        <w:rPr>
          <w:rFonts w:cs="Arial"/>
          <w:b/>
          <w:sz w:val="24"/>
        </w:rPr>
      </w:pPr>
    </w:p>
    <w:p w:rsidR="00062698" w:rsidRPr="00062698" w:rsidRDefault="00062698" w:rsidP="00062698">
      <w:pPr>
        <w:pStyle w:val="ListParagraph"/>
        <w:numPr>
          <w:ilvl w:val="1"/>
          <w:numId w:val="27"/>
        </w:numPr>
        <w:rPr>
          <w:rFonts w:cs="Arial"/>
          <w:b/>
          <w:sz w:val="24"/>
        </w:rPr>
      </w:pPr>
      <w:r>
        <w:rPr>
          <w:rFonts w:cs="Arial"/>
          <w:b/>
          <w:sz w:val="24"/>
        </w:rPr>
        <w:t xml:space="preserve">  </w:t>
      </w:r>
      <w:r w:rsidR="00963849">
        <w:rPr>
          <w:rFonts w:cs="Arial"/>
          <w:b/>
          <w:sz w:val="24"/>
        </w:rPr>
        <w:t xml:space="preserve"> </w:t>
      </w:r>
      <w:r w:rsidR="007F048F" w:rsidRPr="00062698">
        <w:rPr>
          <w:rFonts w:cs="Arial"/>
          <w:b/>
          <w:sz w:val="24"/>
        </w:rPr>
        <w:t>Individual Education Plan</w:t>
      </w:r>
      <w:r w:rsidRPr="00062698">
        <w:rPr>
          <w:rFonts w:cs="Arial"/>
          <w:b/>
          <w:sz w:val="24"/>
        </w:rPr>
        <w:t xml:space="preserve">  -</w:t>
      </w:r>
    </w:p>
    <w:p w:rsidR="007F048F" w:rsidRPr="00062698" w:rsidRDefault="007F048F" w:rsidP="0081690A">
      <w:pPr>
        <w:pStyle w:val="ListParagraph"/>
        <w:ind w:left="567"/>
        <w:jc w:val="both"/>
        <w:rPr>
          <w:rFonts w:cs="Arial"/>
          <w:b/>
          <w:sz w:val="24"/>
        </w:rPr>
      </w:pPr>
      <w:r w:rsidRPr="00062698">
        <w:rPr>
          <w:rFonts w:cs="Arial"/>
          <w:sz w:val="24"/>
        </w:rPr>
        <w:t xml:space="preserve">An Individual Education Plan articulates a student’s educational, social and </w:t>
      </w:r>
      <w:proofErr w:type="spellStart"/>
      <w:r w:rsidRPr="00062698">
        <w:rPr>
          <w:rFonts w:cs="Arial"/>
          <w:sz w:val="24"/>
        </w:rPr>
        <w:t>behavioural</w:t>
      </w:r>
      <w:proofErr w:type="spellEnd"/>
      <w:r w:rsidRPr="00062698">
        <w:rPr>
          <w:rFonts w:cs="Arial"/>
          <w:sz w:val="24"/>
        </w:rPr>
        <w:t xml:space="preserve"> needs and how the school and other support agencies will address these. The IEP should include:</w:t>
      </w:r>
    </w:p>
    <w:p w:rsidR="007F048F" w:rsidRPr="00062698" w:rsidRDefault="007F048F" w:rsidP="002A469A">
      <w:pPr>
        <w:pStyle w:val="ListParagraph"/>
        <w:numPr>
          <w:ilvl w:val="0"/>
          <w:numId w:val="32"/>
        </w:numPr>
        <w:spacing w:before="0" w:after="0" w:line="240" w:lineRule="auto"/>
        <w:ind w:left="1134" w:hanging="425"/>
        <w:rPr>
          <w:rFonts w:cs="Arial"/>
          <w:b/>
          <w:sz w:val="24"/>
          <w:u w:val="single"/>
        </w:rPr>
      </w:pPr>
      <w:r w:rsidRPr="00062698">
        <w:rPr>
          <w:rFonts w:cs="Arial"/>
          <w:sz w:val="24"/>
        </w:rPr>
        <w:t>Long and short term goals</w:t>
      </w:r>
    </w:p>
    <w:p w:rsidR="007F048F" w:rsidRPr="00062698" w:rsidRDefault="007F048F" w:rsidP="002A469A">
      <w:pPr>
        <w:pStyle w:val="ListParagraph"/>
        <w:numPr>
          <w:ilvl w:val="0"/>
          <w:numId w:val="32"/>
        </w:numPr>
        <w:spacing w:before="0" w:after="0" w:line="240" w:lineRule="auto"/>
        <w:ind w:left="1134" w:hanging="425"/>
        <w:rPr>
          <w:rFonts w:cs="Arial"/>
          <w:b/>
          <w:sz w:val="24"/>
          <w:u w:val="single"/>
        </w:rPr>
      </w:pPr>
      <w:r w:rsidRPr="00062698">
        <w:rPr>
          <w:rFonts w:cs="Arial"/>
          <w:sz w:val="24"/>
        </w:rPr>
        <w:lastRenderedPageBreak/>
        <w:t>Have high expectations of the student’s capacity for educational achievement</w:t>
      </w:r>
    </w:p>
    <w:p w:rsidR="007F048F" w:rsidRPr="00062698" w:rsidRDefault="007F048F" w:rsidP="002A469A">
      <w:pPr>
        <w:pStyle w:val="ListParagraph"/>
        <w:numPr>
          <w:ilvl w:val="0"/>
          <w:numId w:val="32"/>
        </w:numPr>
        <w:spacing w:before="0" w:after="0" w:line="240" w:lineRule="auto"/>
        <w:ind w:left="1134" w:hanging="425"/>
        <w:rPr>
          <w:rFonts w:cs="Arial"/>
          <w:b/>
          <w:sz w:val="24"/>
          <w:u w:val="single"/>
        </w:rPr>
      </w:pPr>
      <w:r w:rsidRPr="00062698">
        <w:rPr>
          <w:rFonts w:cs="Arial"/>
          <w:sz w:val="24"/>
        </w:rPr>
        <w:t>Be developed in consultation with the student, the school and members of the Student Support Group</w:t>
      </w:r>
    </w:p>
    <w:p w:rsidR="007F048F" w:rsidRPr="00D7617B" w:rsidRDefault="007F048F" w:rsidP="002A469A">
      <w:pPr>
        <w:numPr>
          <w:ilvl w:val="0"/>
          <w:numId w:val="33"/>
        </w:numPr>
        <w:spacing w:before="0" w:after="0" w:line="240" w:lineRule="auto"/>
        <w:ind w:left="1134" w:hanging="425"/>
        <w:rPr>
          <w:rFonts w:cs="Arial"/>
          <w:b/>
          <w:sz w:val="24"/>
          <w:u w:val="single"/>
        </w:rPr>
      </w:pPr>
      <w:r w:rsidRPr="00D7617B">
        <w:rPr>
          <w:rFonts w:cs="Arial"/>
          <w:sz w:val="24"/>
        </w:rPr>
        <w:t>Ensure that the goals are measurable, achievable, supported and time-limited</w:t>
      </w:r>
    </w:p>
    <w:p w:rsidR="007F048F" w:rsidRPr="00D7617B" w:rsidRDefault="007F048F" w:rsidP="002A469A">
      <w:pPr>
        <w:numPr>
          <w:ilvl w:val="0"/>
          <w:numId w:val="33"/>
        </w:numPr>
        <w:spacing w:before="0" w:after="0" w:line="240" w:lineRule="auto"/>
        <w:ind w:left="1134" w:hanging="425"/>
        <w:rPr>
          <w:rFonts w:cs="Arial"/>
          <w:b/>
          <w:sz w:val="24"/>
          <w:u w:val="single"/>
        </w:rPr>
      </w:pPr>
      <w:r w:rsidRPr="00D7617B">
        <w:rPr>
          <w:rFonts w:cs="Arial"/>
          <w:sz w:val="24"/>
        </w:rPr>
        <w:t xml:space="preserve">Contain a record of important decisions, actions, student </w:t>
      </w:r>
      <w:proofErr w:type="spellStart"/>
      <w:r w:rsidRPr="00D7617B">
        <w:rPr>
          <w:rFonts w:cs="Arial"/>
          <w:sz w:val="24"/>
        </w:rPr>
        <w:t>behaviour</w:t>
      </w:r>
      <w:proofErr w:type="spellEnd"/>
      <w:r w:rsidRPr="00D7617B">
        <w:rPr>
          <w:rFonts w:cs="Arial"/>
          <w:sz w:val="24"/>
        </w:rPr>
        <w:t xml:space="preserve"> and progress</w:t>
      </w:r>
    </w:p>
    <w:p w:rsidR="00963849" w:rsidRPr="00963849" w:rsidRDefault="007F048F" w:rsidP="002A469A">
      <w:pPr>
        <w:pStyle w:val="ListParagraph"/>
        <w:numPr>
          <w:ilvl w:val="1"/>
          <w:numId w:val="27"/>
        </w:numPr>
        <w:ind w:left="567" w:hanging="567"/>
        <w:rPr>
          <w:rFonts w:cs="Arial"/>
          <w:b/>
          <w:sz w:val="24"/>
        </w:rPr>
      </w:pPr>
      <w:r w:rsidRPr="00963849">
        <w:rPr>
          <w:rFonts w:cs="Arial"/>
          <w:b/>
          <w:sz w:val="24"/>
        </w:rPr>
        <w:t>Student Absence Learning Plan</w:t>
      </w:r>
    </w:p>
    <w:p w:rsidR="007F048F" w:rsidRPr="00963849" w:rsidRDefault="007F048F" w:rsidP="002A469A">
      <w:pPr>
        <w:pStyle w:val="ListParagraph"/>
        <w:ind w:left="567"/>
        <w:jc w:val="both"/>
        <w:rPr>
          <w:rFonts w:cs="Arial"/>
          <w:b/>
          <w:sz w:val="24"/>
        </w:rPr>
      </w:pPr>
      <w:r w:rsidRPr="00963849">
        <w:rPr>
          <w:rFonts w:cs="Arial"/>
          <w:sz w:val="24"/>
        </w:rPr>
        <w:t>Student Absence Learning Plans should be implemented to support the education of students who are absent from school for an extended period. They should be developed collaboratively by teachers, students and their parents. A Student Absence Learning Plan must be developed for students:</w:t>
      </w:r>
    </w:p>
    <w:p w:rsidR="007F048F" w:rsidRPr="00963849" w:rsidRDefault="007F048F" w:rsidP="002A469A">
      <w:pPr>
        <w:pStyle w:val="ListParagraph"/>
        <w:numPr>
          <w:ilvl w:val="0"/>
          <w:numId w:val="34"/>
        </w:numPr>
        <w:spacing w:before="0" w:after="0" w:line="240" w:lineRule="auto"/>
        <w:ind w:left="1134" w:hanging="425"/>
        <w:jc w:val="both"/>
        <w:rPr>
          <w:rFonts w:cs="Arial"/>
          <w:b/>
          <w:sz w:val="24"/>
        </w:rPr>
      </w:pPr>
      <w:r w:rsidRPr="00963849">
        <w:rPr>
          <w:rFonts w:cs="Arial"/>
          <w:sz w:val="24"/>
        </w:rPr>
        <w:t>Who are planning extended absences from school (e.g. a family holiday)</w:t>
      </w:r>
    </w:p>
    <w:p w:rsidR="007F048F" w:rsidRPr="00963849" w:rsidRDefault="007F048F" w:rsidP="002A469A">
      <w:pPr>
        <w:pStyle w:val="ListParagraph"/>
        <w:numPr>
          <w:ilvl w:val="0"/>
          <w:numId w:val="34"/>
        </w:numPr>
        <w:spacing w:before="0" w:after="0" w:line="240" w:lineRule="auto"/>
        <w:ind w:left="1134" w:hanging="425"/>
        <w:jc w:val="both"/>
        <w:rPr>
          <w:rFonts w:cs="Arial"/>
          <w:b/>
          <w:sz w:val="24"/>
        </w:rPr>
      </w:pPr>
      <w:r w:rsidRPr="00963849">
        <w:rPr>
          <w:rFonts w:cs="Arial"/>
          <w:sz w:val="24"/>
        </w:rPr>
        <w:t>Suspended for more than three days</w:t>
      </w:r>
    </w:p>
    <w:p w:rsidR="0081690A" w:rsidRPr="0081690A" w:rsidRDefault="007F048F" w:rsidP="002A469A">
      <w:pPr>
        <w:pStyle w:val="ListParagraph"/>
        <w:numPr>
          <w:ilvl w:val="0"/>
          <w:numId w:val="34"/>
        </w:numPr>
        <w:spacing w:before="0" w:after="0" w:line="240" w:lineRule="auto"/>
        <w:ind w:left="1134" w:hanging="425"/>
        <w:jc w:val="both"/>
        <w:rPr>
          <w:rFonts w:cs="Arial"/>
          <w:b/>
          <w:sz w:val="24"/>
        </w:rPr>
      </w:pPr>
      <w:r w:rsidRPr="00963849">
        <w:rPr>
          <w:rFonts w:cs="Arial"/>
          <w:sz w:val="24"/>
        </w:rPr>
        <w:t>Subject to an expulsion appeal process</w:t>
      </w:r>
    </w:p>
    <w:p w:rsidR="007F048F" w:rsidRPr="00963849" w:rsidRDefault="007F048F" w:rsidP="0081690A">
      <w:pPr>
        <w:pStyle w:val="ListParagraph"/>
        <w:spacing w:before="0" w:after="0" w:line="240" w:lineRule="auto"/>
        <w:ind w:left="1134"/>
        <w:jc w:val="both"/>
        <w:rPr>
          <w:rFonts w:cs="Arial"/>
          <w:b/>
          <w:sz w:val="24"/>
        </w:rPr>
      </w:pPr>
    </w:p>
    <w:p w:rsidR="00074450" w:rsidRDefault="007F048F" w:rsidP="00074450">
      <w:pPr>
        <w:pStyle w:val="ListParagraph"/>
        <w:numPr>
          <w:ilvl w:val="1"/>
          <w:numId w:val="27"/>
        </w:numPr>
        <w:ind w:left="567" w:hanging="567"/>
        <w:rPr>
          <w:rFonts w:cs="Arial"/>
          <w:b/>
          <w:sz w:val="24"/>
        </w:rPr>
      </w:pPr>
      <w:r w:rsidRPr="00074450">
        <w:rPr>
          <w:rFonts w:cs="Arial"/>
          <w:b/>
          <w:sz w:val="24"/>
        </w:rPr>
        <w:t xml:space="preserve">Referral to school or community based wellbeing professional where appropriate </w:t>
      </w:r>
      <w:r w:rsidR="00074450">
        <w:rPr>
          <w:rFonts w:cs="Arial"/>
          <w:b/>
          <w:sz w:val="24"/>
        </w:rPr>
        <w:t xml:space="preserve"> </w:t>
      </w:r>
      <w:r w:rsidRPr="00074450">
        <w:rPr>
          <w:rFonts w:cs="Arial"/>
          <w:b/>
          <w:sz w:val="24"/>
        </w:rPr>
        <w:t>may include</w:t>
      </w:r>
    </w:p>
    <w:p w:rsidR="00074450" w:rsidRPr="00074450" w:rsidRDefault="007F048F" w:rsidP="00074450">
      <w:pPr>
        <w:pStyle w:val="ListParagraph"/>
        <w:numPr>
          <w:ilvl w:val="0"/>
          <w:numId w:val="36"/>
        </w:numPr>
        <w:rPr>
          <w:rFonts w:cs="Arial"/>
          <w:b/>
          <w:sz w:val="24"/>
        </w:rPr>
      </w:pPr>
      <w:r w:rsidRPr="00074450">
        <w:rPr>
          <w:rFonts w:cs="Arial"/>
          <w:sz w:val="24"/>
        </w:rPr>
        <w:t>Specialist support available in the school or provided by the school sector</w:t>
      </w:r>
      <w:r w:rsidRPr="00074450">
        <w:rPr>
          <w:rFonts w:cs="Arial"/>
          <w:b/>
          <w:sz w:val="24"/>
          <w:u w:val="single"/>
        </w:rPr>
        <w:t xml:space="preserve"> </w:t>
      </w:r>
      <w:r w:rsidRPr="00074450">
        <w:rPr>
          <w:rFonts w:cs="Arial"/>
          <w:sz w:val="24"/>
        </w:rPr>
        <w:t xml:space="preserve">including: Student Support Services, </w:t>
      </w:r>
      <w:proofErr w:type="spellStart"/>
      <w:r w:rsidRPr="00074450">
        <w:rPr>
          <w:rFonts w:cs="Arial"/>
          <w:sz w:val="24"/>
        </w:rPr>
        <w:t>Koorie</w:t>
      </w:r>
      <w:proofErr w:type="spellEnd"/>
      <w:r w:rsidRPr="00074450">
        <w:rPr>
          <w:rFonts w:cs="Arial"/>
          <w:sz w:val="24"/>
        </w:rPr>
        <w:t xml:space="preserve"> Education Support Officers and Primary Welfare Officers</w:t>
      </w:r>
    </w:p>
    <w:p w:rsidR="00074450" w:rsidRPr="00074450" w:rsidRDefault="007F048F" w:rsidP="00074450">
      <w:pPr>
        <w:pStyle w:val="ListParagraph"/>
        <w:numPr>
          <w:ilvl w:val="0"/>
          <w:numId w:val="36"/>
        </w:numPr>
        <w:rPr>
          <w:rFonts w:cs="Arial"/>
          <w:b/>
          <w:sz w:val="24"/>
        </w:rPr>
      </w:pPr>
      <w:r w:rsidRPr="00074450">
        <w:rPr>
          <w:rFonts w:cs="Arial"/>
          <w:sz w:val="24"/>
        </w:rPr>
        <w:t xml:space="preserve">External Community Service </w:t>
      </w:r>
      <w:proofErr w:type="spellStart"/>
      <w:r w:rsidRPr="00074450">
        <w:rPr>
          <w:rFonts w:cs="Arial"/>
          <w:sz w:val="24"/>
        </w:rPr>
        <w:t>Organisations</w:t>
      </w:r>
      <w:proofErr w:type="spellEnd"/>
      <w:r w:rsidRPr="00074450">
        <w:rPr>
          <w:rFonts w:cs="Arial"/>
          <w:sz w:val="24"/>
        </w:rPr>
        <w:t xml:space="preserve"> where appropriate</w:t>
      </w:r>
    </w:p>
    <w:p w:rsidR="00074450" w:rsidRPr="00074450" w:rsidRDefault="007F048F" w:rsidP="007F048F">
      <w:pPr>
        <w:pStyle w:val="ListParagraph"/>
        <w:numPr>
          <w:ilvl w:val="0"/>
          <w:numId w:val="36"/>
        </w:numPr>
        <w:rPr>
          <w:rFonts w:cs="Arial"/>
          <w:b/>
          <w:sz w:val="24"/>
        </w:rPr>
      </w:pPr>
      <w:r w:rsidRPr="00074450">
        <w:rPr>
          <w:rFonts w:cs="Arial"/>
          <w:sz w:val="24"/>
        </w:rPr>
        <w:t>Assistance from the Department’s regional offices</w:t>
      </w:r>
    </w:p>
    <w:p w:rsidR="00FF695D" w:rsidRDefault="007F048F" w:rsidP="00FF695D">
      <w:pPr>
        <w:jc w:val="both"/>
        <w:rPr>
          <w:rFonts w:cs="Arial"/>
          <w:b/>
          <w:sz w:val="24"/>
        </w:rPr>
      </w:pPr>
      <w:r w:rsidRPr="00074450">
        <w:rPr>
          <w:rFonts w:cs="Arial"/>
          <w:b/>
          <w:sz w:val="24"/>
        </w:rPr>
        <w:t xml:space="preserve">NOTE: </w:t>
      </w:r>
      <w:r w:rsidRPr="00074450">
        <w:rPr>
          <w:rFonts w:cs="Arial"/>
          <w:sz w:val="24"/>
        </w:rPr>
        <w:t>Responding to the wellbeing needs of individual students is not the responsibility of schools alone. Other Government and community-based agencies can provide specialist support to children and families around a range of individual and family needs. Schools may work directly with local agencies to establish arrangements for referral and collaboration.</w:t>
      </w:r>
    </w:p>
    <w:p w:rsidR="00FF695D" w:rsidRPr="00FF695D" w:rsidRDefault="007F048F" w:rsidP="00FF695D">
      <w:pPr>
        <w:pStyle w:val="ListParagraph"/>
        <w:numPr>
          <w:ilvl w:val="1"/>
          <w:numId w:val="27"/>
        </w:numPr>
        <w:ind w:left="567" w:hanging="567"/>
        <w:rPr>
          <w:rFonts w:cs="Arial"/>
          <w:b/>
          <w:sz w:val="24"/>
        </w:rPr>
      </w:pPr>
      <w:r w:rsidRPr="00FF695D">
        <w:rPr>
          <w:rFonts w:cs="Arial"/>
          <w:b/>
          <w:sz w:val="24"/>
        </w:rPr>
        <w:t>Re-engagement programs</w:t>
      </w:r>
    </w:p>
    <w:p w:rsidR="00FF695D" w:rsidRDefault="00FF695D" w:rsidP="00FF695D">
      <w:pPr>
        <w:pStyle w:val="ListParagraph"/>
        <w:ind w:left="567" w:hanging="567"/>
        <w:jc w:val="both"/>
        <w:rPr>
          <w:rFonts w:cs="Arial"/>
          <w:sz w:val="24"/>
        </w:rPr>
      </w:pPr>
      <w:r>
        <w:rPr>
          <w:rFonts w:cs="Arial"/>
          <w:sz w:val="24"/>
        </w:rPr>
        <w:t xml:space="preserve">        </w:t>
      </w:r>
      <w:r w:rsidR="007F048F" w:rsidRPr="00FF695D">
        <w:rPr>
          <w:rFonts w:cs="Arial"/>
          <w:sz w:val="24"/>
        </w:rPr>
        <w:t>Re-engagement programs operate outside mainstream school setting and provide tailored education and support for children and young people who are disengaged, or have been identified as at risk of disengaging from mainstream school. Re-engagement programs are only an option when:</w:t>
      </w:r>
    </w:p>
    <w:p w:rsidR="00FF695D" w:rsidRPr="00FF695D" w:rsidRDefault="007F048F" w:rsidP="00FF695D">
      <w:pPr>
        <w:pStyle w:val="ListParagraph"/>
        <w:numPr>
          <w:ilvl w:val="0"/>
          <w:numId w:val="38"/>
        </w:numPr>
        <w:ind w:left="1134" w:hanging="425"/>
        <w:jc w:val="both"/>
        <w:rPr>
          <w:rFonts w:cs="Arial"/>
          <w:b/>
          <w:sz w:val="24"/>
        </w:rPr>
      </w:pPr>
      <w:r w:rsidRPr="00D7617B">
        <w:rPr>
          <w:rFonts w:cs="Arial"/>
          <w:sz w:val="24"/>
        </w:rPr>
        <w:t>School-based strategies to improve a student’s engagement in a mainstream school setting have not been successful</w:t>
      </w:r>
    </w:p>
    <w:p w:rsidR="006618ED" w:rsidRPr="006618ED" w:rsidRDefault="007F048F" w:rsidP="007F048F">
      <w:pPr>
        <w:pStyle w:val="ListParagraph"/>
        <w:numPr>
          <w:ilvl w:val="0"/>
          <w:numId w:val="38"/>
        </w:numPr>
        <w:ind w:left="1134" w:hanging="425"/>
        <w:jc w:val="both"/>
        <w:rPr>
          <w:rFonts w:cs="Arial"/>
          <w:b/>
          <w:sz w:val="24"/>
        </w:rPr>
      </w:pPr>
      <w:r w:rsidRPr="00FF695D">
        <w:rPr>
          <w:rFonts w:cs="Arial"/>
          <w:sz w:val="24"/>
        </w:rPr>
        <w:t>A child or young person is not enrolled in a school and faces significant barriers to returning to a mainstream school environment</w:t>
      </w:r>
    </w:p>
    <w:p w:rsidR="00FF695D" w:rsidRPr="00FF695D" w:rsidRDefault="00FF695D" w:rsidP="006618ED">
      <w:pPr>
        <w:pStyle w:val="ListParagraph"/>
        <w:ind w:left="1134"/>
        <w:jc w:val="both"/>
        <w:rPr>
          <w:rFonts w:cs="Arial"/>
          <w:b/>
          <w:sz w:val="24"/>
        </w:rPr>
      </w:pPr>
    </w:p>
    <w:p w:rsidR="00613036" w:rsidRDefault="007F048F" w:rsidP="006618ED">
      <w:pPr>
        <w:pStyle w:val="ListParagraph"/>
        <w:numPr>
          <w:ilvl w:val="1"/>
          <w:numId w:val="27"/>
        </w:numPr>
        <w:ind w:left="567" w:hanging="567"/>
        <w:jc w:val="both"/>
        <w:rPr>
          <w:rFonts w:cs="Arial"/>
          <w:b/>
          <w:sz w:val="24"/>
        </w:rPr>
      </w:pPr>
      <w:r w:rsidRPr="00FF695D">
        <w:rPr>
          <w:rFonts w:cs="Arial"/>
          <w:b/>
          <w:sz w:val="24"/>
        </w:rPr>
        <w:t>Reporting concerns: Referral to Child FIRST or report to Child Protection</w:t>
      </w:r>
    </w:p>
    <w:p w:rsidR="007F048F" w:rsidRPr="00613036" w:rsidRDefault="007F048F" w:rsidP="006618ED">
      <w:pPr>
        <w:pStyle w:val="ListParagraph"/>
        <w:ind w:left="567"/>
        <w:jc w:val="both"/>
        <w:rPr>
          <w:rFonts w:cs="Arial"/>
          <w:b/>
          <w:sz w:val="24"/>
        </w:rPr>
      </w:pPr>
      <w:r w:rsidRPr="00613036">
        <w:rPr>
          <w:rFonts w:cs="Arial"/>
          <w:sz w:val="24"/>
        </w:rPr>
        <w:t>Prolonged absence from school, patterns of absence from school, or the level of parental support for a child’s attendance at school may raise concerns about cumulative harm to the child, or concerns that the child and their family need the assistance of family services.</w:t>
      </w:r>
    </w:p>
    <w:p w:rsidR="00613036" w:rsidRDefault="007F048F" w:rsidP="006618ED">
      <w:pPr>
        <w:ind w:left="567"/>
        <w:rPr>
          <w:rFonts w:cs="Arial"/>
          <w:sz w:val="24"/>
        </w:rPr>
      </w:pPr>
      <w:r w:rsidRPr="00D7617B">
        <w:rPr>
          <w:rFonts w:cs="Arial"/>
          <w:sz w:val="24"/>
        </w:rPr>
        <w:t>In addressing and following up school attendance issues the school may need to consider whether they should report a concern to Child Protection or make a referral to Child FIRST.</w:t>
      </w:r>
    </w:p>
    <w:p w:rsidR="007F048F" w:rsidRPr="00613036" w:rsidRDefault="00613036" w:rsidP="00613036">
      <w:pPr>
        <w:rPr>
          <w:rFonts w:cs="Arial"/>
          <w:sz w:val="24"/>
        </w:rPr>
      </w:pPr>
      <w:proofErr w:type="gramStart"/>
      <w:r>
        <w:rPr>
          <w:rFonts w:cs="Arial"/>
          <w:sz w:val="24"/>
        </w:rPr>
        <w:t xml:space="preserve">2.10 </w:t>
      </w:r>
      <w:r w:rsidR="001A5610">
        <w:rPr>
          <w:rFonts w:cs="Arial"/>
          <w:sz w:val="24"/>
        </w:rPr>
        <w:t xml:space="preserve"> </w:t>
      </w:r>
      <w:r w:rsidR="007F048F" w:rsidRPr="00D7617B">
        <w:rPr>
          <w:rFonts w:cs="Arial"/>
          <w:b/>
          <w:sz w:val="24"/>
        </w:rPr>
        <w:t>Referral</w:t>
      </w:r>
      <w:proofErr w:type="gramEnd"/>
      <w:r w:rsidR="007F048F" w:rsidRPr="00D7617B">
        <w:rPr>
          <w:rFonts w:cs="Arial"/>
          <w:b/>
          <w:sz w:val="24"/>
        </w:rPr>
        <w:t xml:space="preserve"> to a School Attendance Officer</w:t>
      </w:r>
    </w:p>
    <w:p w:rsidR="006330D8" w:rsidRDefault="007F048F" w:rsidP="006330D8">
      <w:pPr>
        <w:pStyle w:val="ListParagraph"/>
        <w:numPr>
          <w:ilvl w:val="0"/>
          <w:numId w:val="39"/>
        </w:numPr>
        <w:jc w:val="both"/>
        <w:rPr>
          <w:rFonts w:cs="Arial"/>
          <w:sz w:val="24"/>
        </w:rPr>
      </w:pPr>
      <w:r w:rsidRPr="006330D8">
        <w:rPr>
          <w:rFonts w:cs="Arial"/>
          <w:sz w:val="24"/>
        </w:rPr>
        <w:t>Should the school feel that strategies for addressing a student’s unsatisfactory attendance has been exhausted further action may include a referral to a School Attendance Officer who may i</w:t>
      </w:r>
      <w:r w:rsidR="006330D8">
        <w:rPr>
          <w:rFonts w:cs="Arial"/>
          <w:sz w:val="24"/>
        </w:rPr>
        <w:t>ssue a School Attendance Notice</w:t>
      </w:r>
    </w:p>
    <w:p w:rsidR="006330D8" w:rsidRDefault="007F048F" w:rsidP="006330D8">
      <w:pPr>
        <w:pStyle w:val="ListParagraph"/>
        <w:numPr>
          <w:ilvl w:val="0"/>
          <w:numId w:val="39"/>
        </w:numPr>
        <w:jc w:val="both"/>
        <w:rPr>
          <w:rFonts w:cs="Arial"/>
          <w:sz w:val="24"/>
        </w:rPr>
      </w:pPr>
      <w:r w:rsidRPr="006330D8">
        <w:rPr>
          <w:rFonts w:cs="Arial"/>
          <w:sz w:val="24"/>
        </w:rPr>
        <w:t>The Principal will follow DET guidel</w:t>
      </w:r>
      <w:r w:rsidR="006330D8">
        <w:rPr>
          <w:rFonts w:cs="Arial"/>
          <w:sz w:val="24"/>
        </w:rPr>
        <w:t>ines for making such a referral</w:t>
      </w:r>
    </w:p>
    <w:p w:rsidR="001A5610" w:rsidRDefault="007F048F" w:rsidP="007F048F">
      <w:pPr>
        <w:pStyle w:val="ListParagraph"/>
        <w:numPr>
          <w:ilvl w:val="0"/>
          <w:numId w:val="39"/>
        </w:numPr>
        <w:jc w:val="both"/>
        <w:rPr>
          <w:rFonts w:cs="Arial"/>
          <w:sz w:val="24"/>
        </w:rPr>
      </w:pPr>
      <w:r w:rsidRPr="006330D8">
        <w:rPr>
          <w:rFonts w:cs="Arial"/>
          <w:sz w:val="24"/>
        </w:rPr>
        <w:lastRenderedPageBreak/>
        <w:t>The Process for issuing the School Attendance Notices is set out by the provisions in the Education and Training Reform Act 2</w:t>
      </w:r>
      <w:r w:rsidR="001A5610">
        <w:rPr>
          <w:rFonts w:cs="Arial"/>
          <w:sz w:val="24"/>
        </w:rPr>
        <w:t>006</w:t>
      </w:r>
    </w:p>
    <w:p w:rsidR="006330D8" w:rsidRDefault="006330D8" w:rsidP="001A5610">
      <w:pPr>
        <w:pStyle w:val="ListParagraph"/>
        <w:ind w:left="1287"/>
        <w:jc w:val="both"/>
        <w:rPr>
          <w:rFonts w:cs="Arial"/>
          <w:sz w:val="24"/>
        </w:rPr>
      </w:pPr>
    </w:p>
    <w:p w:rsidR="007F048F" w:rsidRPr="001A5610" w:rsidRDefault="007F048F" w:rsidP="001A5610">
      <w:pPr>
        <w:pStyle w:val="ListParagraph"/>
        <w:numPr>
          <w:ilvl w:val="1"/>
          <w:numId w:val="40"/>
        </w:numPr>
        <w:jc w:val="both"/>
        <w:rPr>
          <w:rFonts w:cs="Arial"/>
          <w:sz w:val="24"/>
        </w:rPr>
      </w:pPr>
      <w:r w:rsidRPr="001A5610">
        <w:rPr>
          <w:rFonts w:cs="Arial"/>
          <w:b/>
          <w:sz w:val="24"/>
        </w:rPr>
        <w:t>Whole-school strategies</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Articulate high expectations to all members of the school community</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Adopt consistent, rigorous procedures to monitor and record student absence</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Follow up student absences promptly and consistently</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Implement data driven attendance improvement strategies</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Create safe, supportive learning environments where all students experience success through active participation and engagement in purposeful learning</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Provide early identification of, and supportive intervention for students at risk of non-attendance</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Link with local community groups and agencies to maximize program and individual support</w:t>
      </w:r>
    </w:p>
    <w:p w:rsidR="007F048F" w:rsidRPr="00E65431" w:rsidRDefault="007F048F" w:rsidP="00E65431">
      <w:pPr>
        <w:numPr>
          <w:ilvl w:val="0"/>
          <w:numId w:val="15"/>
        </w:numPr>
        <w:spacing w:before="0" w:after="0" w:line="240" w:lineRule="auto"/>
        <w:ind w:left="1276" w:hanging="425"/>
        <w:rPr>
          <w:rFonts w:cs="Arial"/>
          <w:sz w:val="24"/>
        </w:rPr>
      </w:pPr>
      <w:r w:rsidRPr="00D7617B">
        <w:rPr>
          <w:rFonts w:cs="Arial"/>
          <w:sz w:val="24"/>
        </w:rPr>
        <w:t>Access specialist support for individual students with identified behavior health, or social issues</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Provide a staged response to student absence and support students return to school</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Whole school modeling of punctuality</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Regular discussions on student attendance in staff meetings</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Implementation of effective transition programs including transitions within the school</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Individual Student Education Plans (when appropriate) including attendance and punctuality and attendance goals</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Structures and activities encouraging parents/</w:t>
      </w:r>
      <w:proofErr w:type="spellStart"/>
      <w:r w:rsidRPr="00D7617B">
        <w:rPr>
          <w:rFonts w:cs="Arial"/>
          <w:sz w:val="24"/>
        </w:rPr>
        <w:t>carers’</w:t>
      </w:r>
      <w:proofErr w:type="spellEnd"/>
      <w:r w:rsidRPr="00D7617B">
        <w:rPr>
          <w:rFonts w:cs="Arial"/>
          <w:sz w:val="24"/>
        </w:rPr>
        <w:t xml:space="preserve"> involvement in the life of the school</w:t>
      </w:r>
    </w:p>
    <w:p w:rsidR="007F048F" w:rsidRPr="00D7617B" w:rsidRDefault="007F048F" w:rsidP="00E65431">
      <w:pPr>
        <w:numPr>
          <w:ilvl w:val="0"/>
          <w:numId w:val="15"/>
        </w:numPr>
        <w:spacing w:before="0" w:after="0" w:line="240" w:lineRule="auto"/>
        <w:ind w:left="1276" w:hanging="425"/>
        <w:rPr>
          <w:rFonts w:cs="Arial"/>
          <w:sz w:val="24"/>
        </w:rPr>
      </w:pPr>
      <w:r w:rsidRPr="00D7617B">
        <w:rPr>
          <w:rFonts w:cs="Arial"/>
          <w:sz w:val="24"/>
        </w:rPr>
        <w:t>Collaboration with other schools, community groups and agencies</w:t>
      </w:r>
    </w:p>
    <w:p w:rsidR="00D326FB" w:rsidRPr="00D326FB" w:rsidRDefault="007F048F" w:rsidP="00D326FB">
      <w:pPr>
        <w:pStyle w:val="ListParagraph"/>
        <w:numPr>
          <w:ilvl w:val="1"/>
          <w:numId w:val="40"/>
        </w:numPr>
        <w:rPr>
          <w:rFonts w:cs="Arial"/>
          <w:b/>
          <w:sz w:val="24"/>
        </w:rPr>
      </w:pPr>
      <w:r w:rsidRPr="00D326FB">
        <w:rPr>
          <w:rFonts w:cs="Arial"/>
          <w:b/>
          <w:sz w:val="24"/>
        </w:rPr>
        <w:t>Monitoring Attendance</w:t>
      </w:r>
    </w:p>
    <w:p w:rsidR="006618ED" w:rsidRPr="006618ED" w:rsidRDefault="007F048F" w:rsidP="006867A9">
      <w:pPr>
        <w:pStyle w:val="ListParagraph"/>
        <w:numPr>
          <w:ilvl w:val="2"/>
          <w:numId w:val="40"/>
        </w:numPr>
        <w:ind w:hanging="11"/>
        <w:rPr>
          <w:rFonts w:cs="Arial"/>
          <w:b/>
          <w:sz w:val="24"/>
        </w:rPr>
      </w:pPr>
      <w:r w:rsidRPr="00D326FB">
        <w:rPr>
          <w:rFonts w:cs="Arial"/>
          <w:sz w:val="24"/>
        </w:rPr>
        <w:t>The school must record student attendance twice per day in order to:</w:t>
      </w:r>
    </w:p>
    <w:p w:rsidR="006867A9" w:rsidRPr="006867A9" w:rsidRDefault="007F048F" w:rsidP="006867A9">
      <w:pPr>
        <w:pStyle w:val="ListParagraph"/>
        <w:numPr>
          <w:ilvl w:val="0"/>
          <w:numId w:val="43"/>
        </w:numPr>
        <w:rPr>
          <w:rFonts w:cs="Arial"/>
          <w:b/>
          <w:sz w:val="24"/>
        </w:rPr>
      </w:pPr>
      <w:r w:rsidRPr="00D7617B">
        <w:rPr>
          <w:rFonts w:cs="Arial"/>
          <w:sz w:val="24"/>
        </w:rPr>
        <w:t>Meet legislative requirements</w:t>
      </w:r>
    </w:p>
    <w:p w:rsidR="006867A9" w:rsidRPr="006867A9" w:rsidRDefault="007F048F" w:rsidP="006867A9">
      <w:pPr>
        <w:pStyle w:val="ListParagraph"/>
        <w:numPr>
          <w:ilvl w:val="0"/>
          <w:numId w:val="43"/>
        </w:numPr>
        <w:rPr>
          <w:rFonts w:cs="Arial"/>
          <w:b/>
          <w:sz w:val="24"/>
        </w:rPr>
      </w:pPr>
      <w:r w:rsidRPr="006867A9">
        <w:rPr>
          <w:rFonts w:cs="Arial"/>
          <w:sz w:val="24"/>
        </w:rPr>
        <w:t>Discharge the school’s Duty of Care for all students</w:t>
      </w:r>
    </w:p>
    <w:p w:rsidR="006867A9" w:rsidRPr="006867A9" w:rsidRDefault="007F048F" w:rsidP="006867A9">
      <w:pPr>
        <w:pStyle w:val="ListParagraph"/>
        <w:numPr>
          <w:ilvl w:val="0"/>
          <w:numId w:val="43"/>
        </w:numPr>
        <w:rPr>
          <w:rFonts w:cs="Arial"/>
          <w:b/>
          <w:sz w:val="24"/>
        </w:rPr>
      </w:pPr>
      <w:r w:rsidRPr="006867A9">
        <w:rPr>
          <w:rFonts w:cs="Arial"/>
          <w:sz w:val="24"/>
        </w:rPr>
        <w:t>Assist calculation of the schools funding</w:t>
      </w:r>
    </w:p>
    <w:p w:rsidR="006867A9" w:rsidRPr="006867A9" w:rsidRDefault="007F048F" w:rsidP="006867A9">
      <w:pPr>
        <w:pStyle w:val="ListParagraph"/>
        <w:numPr>
          <w:ilvl w:val="0"/>
          <w:numId w:val="43"/>
        </w:numPr>
        <w:rPr>
          <w:rFonts w:cs="Arial"/>
          <w:b/>
          <w:sz w:val="24"/>
        </w:rPr>
      </w:pPr>
      <w:r w:rsidRPr="006867A9">
        <w:rPr>
          <w:rFonts w:cs="Arial"/>
          <w:sz w:val="24"/>
        </w:rPr>
        <w:t>Enable School Councils to report on attendance annually</w:t>
      </w:r>
    </w:p>
    <w:p w:rsidR="006867A9" w:rsidRPr="006867A9" w:rsidRDefault="007F048F" w:rsidP="006867A9">
      <w:pPr>
        <w:pStyle w:val="ListParagraph"/>
        <w:numPr>
          <w:ilvl w:val="0"/>
          <w:numId w:val="43"/>
        </w:numPr>
        <w:rPr>
          <w:rFonts w:cs="Arial"/>
          <w:b/>
          <w:sz w:val="24"/>
        </w:rPr>
      </w:pPr>
      <w:r w:rsidRPr="006867A9">
        <w:rPr>
          <w:rFonts w:cs="Arial"/>
          <w:sz w:val="24"/>
        </w:rPr>
        <w:t>T</w:t>
      </w:r>
      <w:r w:rsidR="00D326FB" w:rsidRPr="006867A9">
        <w:rPr>
          <w:rFonts w:cs="Arial"/>
          <w:sz w:val="24"/>
        </w:rPr>
        <w:t xml:space="preserve">he school will use </w:t>
      </w:r>
      <w:r w:rsidRPr="006867A9">
        <w:rPr>
          <w:rFonts w:cs="Arial"/>
          <w:sz w:val="24"/>
        </w:rPr>
        <w:t>eCASES21 (or other DET approved softwar</w:t>
      </w:r>
      <w:r w:rsidR="006867A9">
        <w:rPr>
          <w:rFonts w:cs="Arial"/>
          <w:sz w:val="24"/>
        </w:rPr>
        <w:t>e) to record student attendance</w:t>
      </w:r>
    </w:p>
    <w:p w:rsidR="006867A9" w:rsidRPr="006867A9" w:rsidRDefault="007F048F" w:rsidP="006867A9">
      <w:pPr>
        <w:pStyle w:val="ListParagraph"/>
        <w:numPr>
          <w:ilvl w:val="0"/>
          <w:numId w:val="43"/>
        </w:numPr>
        <w:rPr>
          <w:rFonts w:cs="Arial"/>
          <w:b/>
          <w:sz w:val="24"/>
        </w:rPr>
      </w:pPr>
      <w:r w:rsidRPr="006867A9">
        <w:rPr>
          <w:rFonts w:cs="Arial"/>
          <w:sz w:val="24"/>
        </w:rPr>
        <w:t>The school will advise parents/</w:t>
      </w:r>
      <w:proofErr w:type="spellStart"/>
      <w:r w:rsidRPr="006867A9">
        <w:rPr>
          <w:rFonts w:cs="Arial"/>
          <w:sz w:val="24"/>
        </w:rPr>
        <w:t>carers</w:t>
      </w:r>
      <w:proofErr w:type="spellEnd"/>
      <w:r w:rsidRPr="006867A9">
        <w:rPr>
          <w:rFonts w:cs="Arial"/>
          <w:sz w:val="24"/>
        </w:rPr>
        <w:t xml:space="preserve"> p</w:t>
      </w:r>
      <w:r w:rsidR="006867A9">
        <w:rPr>
          <w:rFonts w:cs="Arial"/>
          <w:sz w:val="24"/>
        </w:rPr>
        <w:t>romptly of unexplained absences</w:t>
      </w:r>
      <w:r w:rsidR="00CF0515">
        <w:rPr>
          <w:rFonts w:cs="Arial"/>
          <w:sz w:val="24"/>
        </w:rPr>
        <w:t>.</w:t>
      </w:r>
    </w:p>
    <w:p w:rsidR="00D326FB" w:rsidRDefault="00D326FB" w:rsidP="00D326FB">
      <w:pPr>
        <w:ind w:left="1560" w:hanging="851"/>
        <w:jc w:val="both"/>
        <w:rPr>
          <w:rFonts w:cs="Arial"/>
          <w:sz w:val="24"/>
        </w:rPr>
      </w:pPr>
      <w:r>
        <w:rPr>
          <w:rFonts w:cs="Arial"/>
          <w:sz w:val="24"/>
        </w:rPr>
        <w:t xml:space="preserve">2.12.2 </w:t>
      </w:r>
      <w:r w:rsidR="007F048F" w:rsidRPr="00D326FB">
        <w:rPr>
          <w:rFonts w:cs="Arial"/>
          <w:sz w:val="24"/>
        </w:rPr>
        <w:t>Parents/guardians</w:t>
      </w:r>
      <w:r w:rsidR="007F048F" w:rsidRPr="00D7617B">
        <w:rPr>
          <w:rFonts w:cs="Arial"/>
          <w:sz w:val="24"/>
        </w:rPr>
        <w:t xml:space="preserve"> are required to provide an explanation for their child’s absence from school and the school must record in writing the reason (if</w:t>
      </w:r>
      <w:r>
        <w:rPr>
          <w:rFonts w:cs="Arial"/>
          <w:sz w:val="24"/>
        </w:rPr>
        <w:t xml:space="preserve"> any) given by the parent/</w:t>
      </w:r>
      <w:proofErr w:type="spellStart"/>
      <w:r>
        <w:rPr>
          <w:rFonts w:cs="Arial"/>
          <w:sz w:val="24"/>
        </w:rPr>
        <w:t>carer</w:t>
      </w:r>
      <w:proofErr w:type="spellEnd"/>
    </w:p>
    <w:p w:rsidR="00D326FB" w:rsidRDefault="00D326FB" w:rsidP="00D326FB">
      <w:pPr>
        <w:ind w:left="1560" w:hanging="851"/>
        <w:jc w:val="both"/>
        <w:rPr>
          <w:rFonts w:cs="Arial"/>
          <w:sz w:val="24"/>
        </w:rPr>
      </w:pPr>
      <w:r>
        <w:rPr>
          <w:rFonts w:cs="Arial"/>
          <w:sz w:val="24"/>
        </w:rPr>
        <w:t xml:space="preserve">2.12.3 </w:t>
      </w:r>
      <w:r w:rsidR="007F048F" w:rsidRPr="00D7617B">
        <w:rPr>
          <w:rFonts w:cs="Arial"/>
          <w:sz w:val="24"/>
        </w:rPr>
        <w:t xml:space="preserve">For absences where there </w:t>
      </w:r>
      <w:r w:rsidR="007F048F" w:rsidRPr="00D7617B">
        <w:rPr>
          <w:rFonts w:cs="Arial"/>
          <w:b/>
          <w:sz w:val="24"/>
        </w:rPr>
        <w:t xml:space="preserve">is no exemption </w:t>
      </w:r>
      <w:r w:rsidR="007F048F" w:rsidRPr="00D7617B">
        <w:rPr>
          <w:rFonts w:cs="Arial"/>
          <w:sz w:val="24"/>
        </w:rPr>
        <w:t xml:space="preserve">(from school) in place, the parent/guardian should provide an explanation on each occasion. The principal will determine if the excuse provided for an absence is reasonable for the purposes of the parent meeting their responsibilities under the </w:t>
      </w:r>
      <w:r w:rsidR="007F048F" w:rsidRPr="00D7617B">
        <w:rPr>
          <w:rStyle w:val="Emphasis"/>
          <w:rFonts w:cs="Arial"/>
          <w:i w:val="0"/>
          <w:sz w:val="24"/>
        </w:rPr>
        <w:t>Education and Training Reform Act 2006</w:t>
      </w:r>
      <w:r w:rsidR="00CF0515">
        <w:rPr>
          <w:rStyle w:val="Emphasis"/>
          <w:rFonts w:cs="Arial"/>
          <w:i w:val="0"/>
          <w:sz w:val="24"/>
        </w:rPr>
        <w:t xml:space="preserve"> and </w:t>
      </w:r>
      <w:r w:rsidR="00CF0515" w:rsidRPr="007F048F">
        <w:rPr>
          <w:rFonts w:cs="Arial"/>
          <w:sz w:val="24"/>
        </w:rPr>
        <w:t>Education and Training Reform</w:t>
      </w:r>
      <w:r w:rsidR="00CF0515">
        <w:rPr>
          <w:rFonts w:cs="Arial"/>
          <w:sz w:val="24"/>
        </w:rPr>
        <w:t xml:space="preserve"> Regulations 2017</w:t>
      </w:r>
      <w:r w:rsidR="007D6E07">
        <w:rPr>
          <w:rFonts w:cs="Arial"/>
          <w:sz w:val="24"/>
        </w:rPr>
        <w:t>. A P</w:t>
      </w:r>
      <w:r w:rsidR="007F048F" w:rsidRPr="00D7617B">
        <w:rPr>
          <w:rFonts w:cs="Arial"/>
          <w:sz w:val="24"/>
        </w:rPr>
        <w:t>rincipal should use their dis</w:t>
      </w:r>
      <w:r>
        <w:rPr>
          <w:rFonts w:cs="Arial"/>
          <w:sz w:val="24"/>
        </w:rPr>
        <w:t>cretion in making this decision</w:t>
      </w:r>
      <w:r w:rsidR="00CF0515">
        <w:rPr>
          <w:rFonts w:cs="Arial"/>
          <w:sz w:val="24"/>
        </w:rPr>
        <w:t>.</w:t>
      </w:r>
    </w:p>
    <w:p w:rsidR="007F048F" w:rsidRPr="00D7617B" w:rsidRDefault="00D326FB" w:rsidP="00D326FB">
      <w:pPr>
        <w:ind w:left="1560" w:hanging="851"/>
        <w:jc w:val="both"/>
        <w:rPr>
          <w:rFonts w:cs="Arial"/>
          <w:sz w:val="24"/>
        </w:rPr>
      </w:pPr>
      <w:r>
        <w:rPr>
          <w:rFonts w:cs="Arial"/>
          <w:sz w:val="24"/>
        </w:rPr>
        <w:t xml:space="preserve">2.12.4   </w:t>
      </w:r>
      <w:r w:rsidR="007F048F" w:rsidRPr="00D7617B">
        <w:rPr>
          <w:rFonts w:cs="Arial"/>
          <w:b/>
          <w:sz w:val="24"/>
        </w:rPr>
        <w:t>The Principal or their nominee</w:t>
      </w:r>
      <w:r w:rsidR="007F048F" w:rsidRPr="00D7617B">
        <w:rPr>
          <w:rFonts w:cs="Arial"/>
          <w:sz w:val="24"/>
        </w:rPr>
        <w:t xml:space="preserve"> must record:</w:t>
      </w:r>
    </w:p>
    <w:p w:rsidR="007F048F" w:rsidRPr="00D7617B" w:rsidRDefault="007F048F" w:rsidP="00D326FB">
      <w:pPr>
        <w:numPr>
          <w:ilvl w:val="0"/>
          <w:numId w:val="21"/>
        </w:numPr>
        <w:spacing w:before="0" w:after="100" w:afterAutospacing="1" w:line="240" w:lineRule="auto"/>
        <w:ind w:left="1985" w:hanging="284"/>
        <w:jc w:val="both"/>
        <w:textAlignment w:val="top"/>
        <w:rPr>
          <w:rFonts w:cs="Arial"/>
          <w:sz w:val="24"/>
        </w:rPr>
      </w:pPr>
      <w:r w:rsidRPr="00D7617B">
        <w:rPr>
          <w:rFonts w:cs="Arial"/>
          <w:sz w:val="24"/>
        </w:rPr>
        <w:lastRenderedPageBreak/>
        <w:t>Student attendance twice per day in primary schools for every student enrolled at the school</w:t>
      </w:r>
    </w:p>
    <w:p w:rsidR="007F048F" w:rsidRPr="00D7617B" w:rsidRDefault="007F048F" w:rsidP="00D326FB">
      <w:pPr>
        <w:numPr>
          <w:ilvl w:val="0"/>
          <w:numId w:val="21"/>
        </w:numPr>
        <w:spacing w:before="0" w:after="100" w:afterAutospacing="1" w:line="240" w:lineRule="auto"/>
        <w:ind w:left="1985" w:hanging="284"/>
        <w:jc w:val="both"/>
        <w:textAlignment w:val="top"/>
        <w:rPr>
          <w:rFonts w:cs="Arial"/>
          <w:sz w:val="24"/>
        </w:rPr>
      </w:pPr>
      <w:r w:rsidRPr="00D7617B">
        <w:rPr>
          <w:rFonts w:cs="Arial"/>
          <w:sz w:val="24"/>
        </w:rPr>
        <w:t xml:space="preserve">The excuse given for an absence and whether this is reasonable in accordance with the </w:t>
      </w:r>
      <w:r w:rsidRPr="00D7617B">
        <w:rPr>
          <w:rStyle w:val="Emphasis"/>
          <w:rFonts w:cs="Arial"/>
          <w:i w:val="0"/>
          <w:sz w:val="24"/>
        </w:rPr>
        <w:t>Education and Training Reform Act 2006</w:t>
      </w:r>
    </w:p>
    <w:p w:rsidR="007F048F" w:rsidRPr="00D7617B" w:rsidRDefault="007F048F" w:rsidP="00D326FB">
      <w:pPr>
        <w:numPr>
          <w:ilvl w:val="0"/>
          <w:numId w:val="21"/>
        </w:numPr>
        <w:spacing w:before="0" w:after="100" w:afterAutospacing="1" w:line="240" w:lineRule="auto"/>
        <w:ind w:left="1985" w:hanging="284"/>
        <w:jc w:val="both"/>
        <w:textAlignment w:val="top"/>
        <w:rPr>
          <w:rFonts w:cs="Arial"/>
          <w:sz w:val="24"/>
        </w:rPr>
      </w:pPr>
      <w:r w:rsidRPr="00D7617B">
        <w:rPr>
          <w:rFonts w:cs="Arial"/>
          <w:sz w:val="24"/>
        </w:rPr>
        <w:t>An absence as unexplained if no excuse has been given and change the attendance record once an excuse is provided or established</w:t>
      </w:r>
    </w:p>
    <w:p w:rsidR="007F048F" w:rsidRPr="00D7617B" w:rsidRDefault="007F048F" w:rsidP="00D326FB">
      <w:pPr>
        <w:numPr>
          <w:ilvl w:val="0"/>
          <w:numId w:val="21"/>
        </w:numPr>
        <w:spacing w:before="0" w:after="100" w:afterAutospacing="1" w:line="240" w:lineRule="auto"/>
        <w:ind w:left="1985" w:hanging="284"/>
        <w:jc w:val="both"/>
        <w:textAlignment w:val="top"/>
        <w:rPr>
          <w:rFonts w:cs="Arial"/>
          <w:sz w:val="24"/>
        </w:rPr>
      </w:pPr>
      <w:r w:rsidRPr="00D7617B">
        <w:rPr>
          <w:rFonts w:cs="Arial"/>
          <w:sz w:val="24"/>
        </w:rPr>
        <w:t>A student is present for a half day when the student has attended at least two hours of instruction.</w:t>
      </w:r>
    </w:p>
    <w:p w:rsidR="007D6E07" w:rsidRDefault="000635B4" w:rsidP="007D6E07">
      <w:pPr>
        <w:pStyle w:val="ListParagraph"/>
        <w:numPr>
          <w:ilvl w:val="2"/>
          <w:numId w:val="44"/>
        </w:numPr>
        <w:rPr>
          <w:rFonts w:cs="Arial"/>
          <w:b/>
          <w:sz w:val="24"/>
        </w:rPr>
      </w:pPr>
      <w:r w:rsidRPr="007D6E07">
        <w:rPr>
          <w:rFonts w:cs="Arial"/>
          <w:sz w:val="24"/>
        </w:rPr>
        <w:t xml:space="preserve"> </w:t>
      </w:r>
      <w:r w:rsidR="007F048F" w:rsidRPr="007D6E07">
        <w:rPr>
          <w:rFonts w:cs="Arial"/>
          <w:b/>
          <w:sz w:val="24"/>
        </w:rPr>
        <w:t>Attendance follow up</w:t>
      </w:r>
    </w:p>
    <w:p w:rsidR="007D6E07" w:rsidRPr="007D6E07" w:rsidRDefault="007F048F" w:rsidP="007D6E07">
      <w:pPr>
        <w:pStyle w:val="ListParagraph"/>
        <w:numPr>
          <w:ilvl w:val="0"/>
          <w:numId w:val="45"/>
        </w:numPr>
        <w:rPr>
          <w:rFonts w:cs="Arial"/>
          <w:b/>
          <w:sz w:val="24"/>
        </w:rPr>
      </w:pPr>
      <w:r w:rsidRPr="007D6E07">
        <w:rPr>
          <w:rFonts w:cs="Arial"/>
          <w:sz w:val="24"/>
        </w:rPr>
        <w:t>The school must advise parents/</w:t>
      </w:r>
      <w:proofErr w:type="spellStart"/>
      <w:r w:rsidRPr="007D6E07">
        <w:rPr>
          <w:rFonts w:cs="Arial"/>
          <w:sz w:val="24"/>
        </w:rPr>
        <w:t>carers</w:t>
      </w:r>
      <w:proofErr w:type="spellEnd"/>
      <w:r w:rsidRPr="007D6E07">
        <w:rPr>
          <w:rFonts w:cs="Arial"/>
          <w:sz w:val="24"/>
        </w:rPr>
        <w:t xml:space="preserve"> promptly of any unexplained absences </w:t>
      </w:r>
    </w:p>
    <w:p w:rsidR="007D6E07" w:rsidRPr="007D6E07" w:rsidRDefault="007F048F" w:rsidP="007D6E07">
      <w:pPr>
        <w:pStyle w:val="ListParagraph"/>
        <w:numPr>
          <w:ilvl w:val="0"/>
          <w:numId w:val="45"/>
        </w:numPr>
        <w:rPr>
          <w:rFonts w:cs="Arial"/>
          <w:b/>
          <w:sz w:val="24"/>
        </w:rPr>
      </w:pPr>
      <w:r w:rsidRPr="007D6E07">
        <w:rPr>
          <w:rFonts w:cs="Arial"/>
          <w:sz w:val="24"/>
        </w:rPr>
        <w:t>The school should keep records of all attempts to contact parents/</w:t>
      </w:r>
      <w:proofErr w:type="spellStart"/>
      <w:r w:rsidRPr="007D6E07">
        <w:rPr>
          <w:rFonts w:cs="Arial"/>
          <w:sz w:val="24"/>
        </w:rPr>
        <w:t>care</w:t>
      </w:r>
      <w:r w:rsidR="000635B4" w:rsidRPr="007D6E07">
        <w:rPr>
          <w:rFonts w:cs="Arial"/>
          <w:sz w:val="24"/>
        </w:rPr>
        <w:t>rs</w:t>
      </w:r>
      <w:proofErr w:type="spellEnd"/>
      <w:r w:rsidR="000635B4" w:rsidRPr="007D6E07">
        <w:rPr>
          <w:rFonts w:cs="Arial"/>
          <w:sz w:val="24"/>
        </w:rPr>
        <w:t xml:space="preserve"> and any information obtained</w:t>
      </w:r>
    </w:p>
    <w:p w:rsidR="007D6E07" w:rsidRPr="007D6E07" w:rsidRDefault="007F048F" w:rsidP="007D6E07">
      <w:pPr>
        <w:pStyle w:val="ListParagraph"/>
        <w:numPr>
          <w:ilvl w:val="0"/>
          <w:numId w:val="45"/>
        </w:numPr>
        <w:rPr>
          <w:rFonts w:cs="Arial"/>
          <w:b/>
          <w:sz w:val="24"/>
        </w:rPr>
      </w:pPr>
      <w:r w:rsidRPr="007D6E07">
        <w:rPr>
          <w:rFonts w:cs="Arial"/>
          <w:sz w:val="24"/>
        </w:rPr>
        <w:t>The school will take care to notify the parent who is responsible for ensuring the child’s at</w:t>
      </w:r>
      <w:r w:rsidR="000635B4" w:rsidRPr="007D6E07">
        <w:rPr>
          <w:rFonts w:cs="Arial"/>
          <w:sz w:val="24"/>
        </w:rPr>
        <w:t>tendance on that particular day</w:t>
      </w:r>
    </w:p>
    <w:p w:rsidR="007D6E07" w:rsidRPr="007D6E07" w:rsidRDefault="007F048F" w:rsidP="007D6E07">
      <w:pPr>
        <w:pStyle w:val="ListParagraph"/>
        <w:numPr>
          <w:ilvl w:val="0"/>
          <w:numId w:val="45"/>
        </w:numPr>
        <w:rPr>
          <w:rFonts w:cs="Arial"/>
          <w:b/>
          <w:sz w:val="24"/>
        </w:rPr>
      </w:pPr>
      <w:r w:rsidRPr="007D6E07">
        <w:rPr>
          <w:rFonts w:cs="Arial"/>
          <w:sz w:val="24"/>
        </w:rPr>
        <w:t>If contact cannot be make with the parent/</w:t>
      </w:r>
      <w:proofErr w:type="spellStart"/>
      <w:r w:rsidRPr="007D6E07">
        <w:rPr>
          <w:rFonts w:cs="Arial"/>
          <w:sz w:val="24"/>
        </w:rPr>
        <w:t>carer</w:t>
      </w:r>
      <w:proofErr w:type="spellEnd"/>
      <w:r w:rsidR="00CF0515">
        <w:rPr>
          <w:rFonts w:cs="Arial"/>
          <w:sz w:val="24"/>
        </w:rPr>
        <w:t>,</w:t>
      </w:r>
      <w:r w:rsidRPr="007D6E07">
        <w:rPr>
          <w:rFonts w:cs="Arial"/>
          <w:sz w:val="24"/>
        </w:rPr>
        <w:t xml:space="preserve"> the school should attempt to make contact with any emergency contact/s nominated </w:t>
      </w:r>
      <w:r w:rsidR="000635B4" w:rsidRPr="007D6E07">
        <w:rPr>
          <w:rFonts w:cs="Arial"/>
          <w:sz w:val="24"/>
        </w:rPr>
        <w:t>on the student’s emergency file</w:t>
      </w:r>
    </w:p>
    <w:p w:rsidR="007D6E07" w:rsidRPr="007D6E07" w:rsidRDefault="007F048F" w:rsidP="007D6E07">
      <w:pPr>
        <w:pStyle w:val="ListParagraph"/>
        <w:numPr>
          <w:ilvl w:val="0"/>
          <w:numId w:val="45"/>
        </w:numPr>
        <w:rPr>
          <w:rFonts w:cs="Arial"/>
          <w:b/>
          <w:sz w:val="24"/>
        </w:rPr>
      </w:pPr>
      <w:r w:rsidRPr="007D6E07">
        <w:rPr>
          <w:rFonts w:cs="Arial"/>
          <w:sz w:val="24"/>
        </w:rPr>
        <w:t xml:space="preserve">If </w:t>
      </w:r>
      <w:r w:rsidR="00984C82">
        <w:rPr>
          <w:rFonts w:cs="Arial"/>
          <w:sz w:val="24"/>
        </w:rPr>
        <w:t>t</w:t>
      </w:r>
      <w:r w:rsidRPr="007D6E07">
        <w:rPr>
          <w:rFonts w:cs="Arial"/>
          <w:sz w:val="24"/>
        </w:rPr>
        <w:t>he parents/</w:t>
      </w:r>
      <w:proofErr w:type="spellStart"/>
      <w:r w:rsidRPr="007D6E07">
        <w:rPr>
          <w:rFonts w:cs="Arial"/>
          <w:sz w:val="24"/>
        </w:rPr>
        <w:t>carers</w:t>
      </w:r>
      <w:proofErr w:type="spellEnd"/>
      <w:r w:rsidRPr="007D6E07">
        <w:rPr>
          <w:rFonts w:cs="Arial"/>
          <w:sz w:val="24"/>
        </w:rPr>
        <w:t xml:space="preserve"> fail to provide an explanation, or the explanation is deemed unsatisfactory</w:t>
      </w:r>
      <w:r w:rsidR="00CF0515">
        <w:rPr>
          <w:rFonts w:cs="Arial"/>
          <w:sz w:val="24"/>
        </w:rPr>
        <w:t xml:space="preserve"> on the day of absence</w:t>
      </w:r>
      <w:r w:rsidRPr="007D6E07">
        <w:rPr>
          <w:rFonts w:cs="Arial"/>
          <w:sz w:val="24"/>
        </w:rPr>
        <w:t>, the</w:t>
      </w:r>
      <w:r w:rsidR="00CF0515">
        <w:rPr>
          <w:rFonts w:cs="Arial"/>
          <w:sz w:val="24"/>
        </w:rPr>
        <w:t>n</w:t>
      </w:r>
      <w:r w:rsidRPr="007D6E07">
        <w:rPr>
          <w:rFonts w:cs="Arial"/>
          <w:sz w:val="24"/>
        </w:rPr>
        <w:t xml:space="preserve"> </w:t>
      </w:r>
      <w:r w:rsidR="00984C82">
        <w:rPr>
          <w:rFonts w:cs="Arial"/>
          <w:sz w:val="24"/>
        </w:rPr>
        <w:t xml:space="preserve">the </w:t>
      </w:r>
      <w:r w:rsidRPr="007D6E07">
        <w:rPr>
          <w:rFonts w:cs="Arial"/>
          <w:sz w:val="24"/>
        </w:rPr>
        <w:t>school must attempt to make contact with the parents/</w:t>
      </w:r>
      <w:proofErr w:type="spellStart"/>
      <w:r w:rsidRPr="007D6E07">
        <w:rPr>
          <w:rFonts w:cs="Arial"/>
          <w:sz w:val="24"/>
        </w:rPr>
        <w:t>carers</w:t>
      </w:r>
      <w:proofErr w:type="spellEnd"/>
      <w:r w:rsidRPr="007D6E07">
        <w:rPr>
          <w:rFonts w:cs="Arial"/>
          <w:sz w:val="24"/>
        </w:rPr>
        <w:t xml:space="preserve"> (e.g. by telephone, letter or  email) reques</w:t>
      </w:r>
      <w:r w:rsidR="000635B4" w:rsidRPr="007D6E07">
        <w:rPr>
          <w:rFonts w:cs="Arial"/>
          <w:sz w:val="24"/>
        </w:rPr>
        <w:t>ting a satisfactory explanation</w:t>
      </w:r>
    </w:p>
    <w:p w:rsidR="007D6E07" w:rsidRPr="007D6E07" w:rsidRDefault="007F048F" w:rsidP="007D6E07">
      <w:pPr>
        <w:pStyle w:val="ListParagraph"/>
        <w:numPr>
          <w:ilvl w:val="0"/>
          <w:numId w:val="45"/>
        </w:numPr>
        <w:rPr>
          <w:rFonts w:cs="Arial"/>
          <w:b/>
          <w:sz w:val="24"/>
        </w:rPr>
      </w:pPr>
      <w:r w:rsidRPr="007D6E07">
        <w:rPr>
          <w:rFonts w:cs="Arial"/>
          <w:sz w:val="24"/>
        </w:rPr>
        <w:t>If following contact via phone, letter or email, the parents/</w:t>
      </w:r>
      <w:proofErr w:type="spellStart"/>
      <w:r w:rsidRPr="007D6E07">
        <w:rPr>
          <w:rFonts w:cs="Arial"/>
          <w:sz w:val="24"/>
        </w:rPr>
        <w:t>carers’</w:t>
      </w:r>
      <w:proofErr w:type="spellEnd"/>
      <w:r w:rsidRPr="007D6E07">
        <w:rPr>
          <w:rFonts w:cs="Arial"/>
          <w:sz w:val="24"/>
        </w:rPr>
        <w:t xml:space="preserve"> explanation is deemed satisfactory the accurate cause of absence must be recorded and entered into </w:t>
      </w:r>
      <w:r w:rsidR="000635B4" w:rsidRPr="007D6E07">
        <w:rPr>
          <w:rFonts w:cs="Arial"/>
          <w:sz w:val="24"/>
        </w:rPr>
        <w:t>e</w:t>
      </w:r>
      <w:r w:rsidRPr="007D6E07">
        <w:rPr>
          <w:rFonts w:cs="Arial"/>
          <w:sz w:val="24"/>
        </w:rPr>
        <w:t>CASES21</w:t>
      </w:r>
    </w:p>
    <w:p w:rsidR="007D6E07" w:rsidRPr="007D6E07" w:rsidRDefault="007F048F" w:rsidP="007D6E07">
      <w:pPr>
        <w:pStyle w:val="ListParagraph"/>
        <w:numPr>
          <w:ilvl w:val="0"/>
          <w:numId w:val="45"/>
        </w:numPr>
        <w:rPr>
          <w:rFonts w:cs="Arial"/>
          <w:b/>
          <w:sz w:val="24"/>
        </w:rPr>
      </w:pPr>
      <w:r w:rsidRPr="007D6E07">
        <w:rPr>
          <w:rFonts w:cs="Arial"/>
          <w:sz w:val="24"/>
        </w:rPr>
        <w:t xml:space="preserve">If </w:t>
      </w:r>
      <w:r w:rsidRPr="007D6E07">
        <w:rPr>
          <w:rFonts w:cs="Arial"/>
          <w:b/>
          <w:sz w:val="24"/>
        </w:rPr>
        <w:t xml:space="preserve">within10 days </w:t>
      </w:r>
      <w:r w:rsidRPr="007D6E07">
        <w:rPr>
          <w:rFonts w:cs="Arial"/>
          <w:sz w:val="24"/>
        </w:rPr>
        <w:t>of the initial absence there has been no satisfactory explanation provided, the absence should be recorded as an unexplained absence in CASES21 and must also</w:t>
      </w:r>
      <w:r w:rsidR="000635B4" w:rsidRPr="007D6E07">
        <w:rPr>
          <w:rFonts w:cs="Arial"/>
          <w:sz w:val="24"/>
        </w:rPr>
        <w:t xml:space="preserve"> be noted in the student’s file</w:t>
      </w:r>
    </w:p>
    <w:p w:rsidR="007F048F" w:rsidRPr="007D6E07" w:rsidRDefault="007F048F" w:rsidP="007D6E07">
      <w:pPr>
        <w:pStyle w:val="ListParagraph"/>
        <w:numPr>
          <w:ilvl w:val="0"/>
          <w:numId w:val="45"/>
        </w:numPr>
        <w:rPr>
          <w:rFonts w:cs="Arial"/>
          <w:b/>
          <w:sz w:val="24"/>
        </w:rPr>
      </w:pPr>
      <w:r w:rsidRPr="007D6E07">
        <w:rPr>
          <w:rFonts w:cs="Arial"/>
          <w:sz w:val="24"/>
        </w:rPr>
        <w:t>Attendance meetings with parents/</w:t>
      </w:r>
      <w:proofErr w:type="spellStart"/>
      <w:r w:rsidRPr="007D6E07">
        <w:rPr>
          <w:rFonts w:cs="Arial"/>
          <w:sz w:val="24"/>
        </w:rPr>
        <w:t>carers</w:t>
      </w:r>
      <w:proofErr w:type="spellEnd"/>
      <w:r w:rsidRPr="007D6E07">
        <w:rPr>
          <w:rFonts w:cs="Arial"/>
          <w:sz w:val="24"/>
        </w:rPr>
        <w:t xml:space="preserve"> should be convened following initial contact with the parents/</w:t>
      </w:r>
      <w:proofErr w:type="spellStart"/>
      <w:r w:rsidRPr="007D6E07">
        <w:rPr>
          <w:rFonts w:cs="Arial"/>
          <w:sz w:val="24"/>
        </w:rPr>
        <w:t>carers</w:t>
      </w:r>
      <w:proofErr w:type="spellEnd"/>
      <w:r w:rsidRPr="007D6E07">
        <w:rPr>
          <w:rFonts w:cs="Arial"/>
          <w:sz w:val="24"/>
        </w:rPr>
        <w:t>, when a student’s attendance patt</w:t>
      </w:r>
      <w:r w:rsidR="000635B4" w:rsidRPr="007D6E07">
        <w:rPr>
          <w:rFonts w:cs="Arial"/>
          <w:sz w:val="24"/>
        </w:rPr>
        <w:t>ern is of concern to the school</w:t>
      </w:r>
    </w:p>
    <w:p w:rsidR="00D2774C" w:rsidRDefault="0002058F" w:rsidP="00D2774C">
      <w:pPr>
        <w:pStyle w:val="Heading3"/>
        <w:numPr>
          <w:ilvl w:val="2"/>
          <w:numId w:val="44"/>
        </w:numPr>
        <w:spacing w:line="240" w:lineRule="auto"/>
        <w:textAlignment w:val="top"/>
        <w:rPr>
          <w:rFonts w:cs="Arial"/>
          <w:sz w:val="24"/>
          <w:szCs w:val="24"/>
        </w:rPr>
      </w:pPr>
      <w:r>
        <w:rPr>
          <w:rFonts w:cs="Arial"/>
          <w:b w:val="0"/>
          <w:sz w:val="24"/>
          <w:szCs w:val="24"/>
        </w:rPr>
        <w:t xml:space="preserve"> </w:t>
      </w:r>
      <w:r w:rsidR="007F048F" w:rsidRPr="00D7617B">
        <w:rPr>
          <w:rFonts w:cs="Arial"/>
          <w:sz w:val="24"/>
          <w:szCs w:val="24"/>
        </w:rPr>
        <w:t>No reasonable excuse provided</w:t>
      </w:r>
    </w:p>
    <w:p w:rsidR="007F048F" w:rsidRPr="00D2774C" w:rsidRDefault="00121592" w:rsidP="00D2774C">
      <w:pPr>
        <w:pStyle w:val="Heading3"/>
        <w:spacing w:line="240" w:lineRule="auto"/>
        <w:ind w:left="1428"/>
        <w:jc w:val="both"/>
        <w:textAlignment w:val="top"/>
        <w:rPr>
          <w:rFonts w:cs="Arial"/>
          <w:b w:val="0"/>
          <w:sz w:val="24"/>
          <w:szCs w:val="24"/>
        </w:rPr>
      </w:pPr>
      <w:r w:rsidRPr="00D2774C">
        <w:rPr>
          <w:rFonts w:cs="Arial"/>
          <w:b w:val="0"/>
          <w:sz w:val="24"/>
        </w:rPr>
        <w:t>For all absences where the P</w:t>
      </w:r>
      <w:r w:rsidR="007F048F" w:rsidRPr="00D2774C">
        <w:rPr>
          <w:rFonts w:cs="Arial"/>
          <w:b w:val="0"/>
          <w:sz w:val="24"/>
        </w:rPr>
        <w:t xml:space="preserve">rincipal has determined that a parent has not provided a reasonable excuse, the school must notify the parent in writing that the absences have been recorded as such. Principals should take care to ensure that, wherever possible, this letter or email is addressed to the parent who has been deemed responsible for the child’s absence on the relevant day(s). </w:t>
      </w:r>
    </w:p>
    <w:p w:rsidR="007F048F" w:rsidRPr="00D7617B" w:rsidRDefault="00D2774C" w:rsidP="00D2774C">
      <w:pPr>
        <w:ind w:left="1560"/>
        <w:jc w:val="both"/>
        <w:rPr>
          <w:rFonts w:cs="Arial"/>
          <w:sz w:val="24"/>
        </w:rPr>
      </w:pPr>
      <w:r>
        <w:rPr>
          <w:rFonts w:cs="Arial"/>
          <w:sz w:val="24"/>
        </w:rPr>
        <w:t>If the P</w:t>
      </w:r>
      <w:r w:rsidR="007F048F" w:rsidRPr="00D7617B">
        <w:rPr>
          <w:rFonts w:cs="Arial"/>
          <w:sz w:val="24"/>
        </w:rPr>
        <w:t>rincipal decides that no reasonable excuse has been provided for an absence, the absence must be recorded as such and the parent must be informed that this means:</w:t>
      </w:r>
    </w:p>
    <w:p w:rsidR="007F048F" w:rsidRPr="00D7617B" w:rsidRDefault="007F048F" w:rsidP="00D2774C">
      <w:pPr>
        <w:numPr>
          <w:ilvl w:val="0"/>
          <w:numId w:val="22"/>
        </w:numPr>
        <w:spacing w:before="0" w:after="0" w:line="240" w:lineRule="auto"/>
        <w:ind w:left="1985" w:hanging="284"/>
        <w:jc w:val="both"/>
        <w:rPr>
          <w:rFonts w:cs="Arial"/>
          <w:sz w:val="24"/>
        </w:rPr>
      </w:pPr>
      <w:r w:rsidRPr="00D7617B">
        <w:rPr>
          <w:rFonts w:cs="Arial"/>
          <w:sz w:val="24"/>
        </w:rPr>
        <w:t xml:space="preserve">They may not have met their obligations under the </w:t>
      </w:r>
      <w:r w:rsidRPr="00D7617B">
        <w:rPr>
          <w:rStyle w:val="Emphasis"/>
          <w:rFonts w:cs="Arial"/>
          <w:i w:val="0"/>
          <w:sz w:val="24"/>
        </w:rPr>
        <w:t>Education and Training Reform Act 2006</w:t>
      </w:r>
      <w:r w:rsidR="00984C82">
        <w:rPr>
          <w:rStyle w:val="Emphasis"/>
          <w:rFonts w:cs="Arial"/>
          <w:i w:val="0"/>
          <w:sz w:val="24"/>
        </w:rPr>
        <w:t xml:space="preserve"> and </w:t>
      </w:r>
      <w:r w:rsidR="00984C82" w:rsidRPr="007F048F">
        <w:rPr>
          <w:rFonts w:cs="Arial"/>
          <w:sz w:val="24"/>
        </w:rPr>
        <w:t>Education and Training Reform</w:t>
      </w:r>
      <w:r w:rsidR="00984C82">
        <w:rPr>
          <w:rFonts w:cs="Arial"/>
          <w:sz w:val="24"/>
        </w:rPr>
        <w:t xml:space="preserve"> Regulations 2017</w:t>
      </w:r>
    </w:p>
    <w:p w:rsidR="007F048F" w:rsidRPr="00D7617B" w:rsidRDefault="007F048F" w:rsidP="00D2774C">
      <w:pPr>
        <w:numPr>
          <w:ilvl w:val="0"/>
          <w:numId w:val="22"/>
        </w:numPr>
        <w:spacing w:before="0" w:after="0" w:line="240" w:lineRule="auto"/>
        <w:ind w:left="1985" w:hanging="284"/>
        <w:jc w:val="both"/>
        <w:rPr>
          <w:rFonts w:cs="Arial"/>
          <w:sz w:val="24"/>
        </w:rPr>
      </w:pPr>
      <w:r w:rsidRPr="00D7617B">
        <w:rPr>
          <w:rFonts w:cs="Arial"/>
          <w:sz w:val="24"/>
        </w:rPr>
        <w:t>An accumulation of these absences could lead to a School Attendance Notice from a School Attendance Officer Failure to comply with the School Attendance Notice may result in the issue of an Infringement Notice.</w:t>
      </w:r>
    </w:p>
    <w:p w:rsidR="00D448CD" w:rsidRDefault="00D448CD" w:rsidP="00121592">
      <w:pPr>
        <w:ind w:left="1560" w:hanging="851"/>
        <w:rPr>
          <w:rFonts w:cs="Arial"/>
          <w:sz w:val="24"/>
        </w:rPr>
      </w:pPr>
    </w:p>
    <w:p w:rsidR="007F048F" w:rsidRPr="00D7617B" w:rsidRDefault="00121592" w:rsidP="00121592">
      <w:pPr>
        <w:ind w:left="1560" w:hanging="851"/>
        <w:rPr>
          <w:rFonts w:cs="Arial"/>
          <w:b/>
          <w:sz w:val="24"/>
        </w:rPr>
      </w:pPr>
      <w:proofErr w:type="gramStart"/>
      <w:r>
        <w:rPr>
          <w:rFonts w:cs="Arial"/>
          <w:sz w:val="24"/>
        </w:rPr>
        <w:lastRenderedPageBreak/>
        <w:t xml:space="preserve">2.12.7  </w:t>
      </w:r>
      <w:r w:rsidR="007F048F" w:rsidRPr="00D7617B">
        <w:rPr>
          <w:rFonts w:cs="Arial"/>
          <w:b/>
          <w:sz w:val="24"/>
        </w:rPr>
        <w:t>Exemptions</w:t>
      </w:r>
      <w:proofErr w:type="gramEnd"/>
      <w:r w:rsidR="007F048F" w:rsidRPr="00D7617B">
        <w:rPr>
          <w:rFonts w:cs="Arial"/>
          <w:b/>
          <w:sz w:val="24"/>
        </w:rPr>
        <w:t xml:space="preserve"> from attendance:</w:t>
      </w:r>
    </w:p>
    <w:p w:rsidR="00121592" w:rsidRDefault="007F048F" w:rsidP="00121592">
      <w:pPr>
        <w:ind w:left="1560"/>
        <w:rPr>
          <w:rFonts w:cs="Arial"/>
          <w:sz w:val="24"/>
        </w:rPr>
      </w:pPr>
      <w:r w:rsidRPr="00D7617B">
        <w:rPr>
          <w:rFonts w:cs="Arial"/>
          <w:sz w:val="24"/>
        </w:rPr>
        <w:t>Students are expected to attend normal school hours every day of each term. The Principal or Regional Director (depending upon</w:t>
      </w:r>
      <w:r w:rsidR="00E04836">
        <w:rPr>
          <w:rFonts w:cs="Arial"/>
          <w:sz w:val="24"/>
        </w:rPr>
        <w:t xml:space="preserve"> the circumstances) may </w:t>
      </w:r>
      <w:proofErr w:type="spellStart"/>
      <w:r w:rsidR="00E04836">
        <w:rPr>
          <w:rFonts w:cs="Arial"/>
          <w:sz w:val="24"/>
        </w:rPr>
        <w:t>authoris</w:t>
      </w:r>
      <w:r w:rsidRPr="00D7617B">
        <w:rPr>
          <w:rFonts w:cs="Arial"/>
          <w:sz w:val="24"/>
        </w:rPr>
        <w:t>e</w:t>
      </w:r>
      <w:proofErr w:type="spellEnd"/>
      <w:r w:rsidRPr="00D7617B">
        <w:rPr>
          <w:rFonts w:cs="Arial"/>
          <w:sz w:val="24"/>
        </w:rPr>
        <w:t xml:space="preserve"> an exemption and provide written approval for student attendance to be exempt or reduced to less than full time with reference to DET guidelines.</w:t>
      </w:r>
    </w:p>
    <w:p w:rsidR="007F048F" w:rsidRPr="00121592" w:rsidRDefault="00E04836" w:rsidP="00E04836">
      <w:pPr>
        <w:ind w:left="1560" w:hanging="851"/>
        <w:rPr>
          <w:rFonts w:cs="Arial"/>
          <w:sz w:val="24"/>
        </w:rPr>
      </w:pPr>
      <w:proofErr w:type="gramStart"/>
      <w:r>
        <w:rPr>
          <w:rFonts w:cs="Arial"/>
          <w:sz w:val="24"/>
        </w:rPr>
        <w:t xml:space="preserve">2.12.8  </w:t>
      </w:r>
      <w:r w:rsidR="007F048F" w:rsidRPr="00D7617B">
        <w:rPr>
          <w:rFonts w:cs="Arial"/>
          <w:b/>
          <w:sz w:val="24"/>
        </w:rPr>
        <w:t>Home</w:t>
      </w:r>
      <w:proofErr w:type="gramEnd"/>
      <w:r w:rsidR="007F048F" w:rsidRPr="00D7617B">
        <w:rPr>
          <w:rFonts w:cs="Arial"/>
          <w:b/>
          <w:sz w:val="24"/>
        </w:rPr>
        <w:t xml:space="preserve"> Schooling:</w:t>
      </w:r>
    </w:p>
    <w:p w:rsidR="00E04836" w:rsidRDefault="007F048F" w:rsidP="00E04836">
      <w:pPr>
        <w:ind w:left="1560"/>
        <w:rPr>
          <w:rFonts w:cs="Arial"/>
          <w:sz w:val="24"/>
        </w:rPr>
      </w:pPr>
      <w:r w:rsidRPr="00D7617B">
        <w:rPr>
          <w:rFonts w:cs="Arial"/>
          <w:sz w:val="24"/>
        </w:rPr>
        <w:t>Home schooling i</w:t>
      </w:r>
      <w:r w:rsidR="000635B4">
        <w:rPr>
          <w:rFonts w:cs="Arial"/>
          <w:sz w:val="24"/>
        </w:rPr>
        <w:t xml:space="preserve">n Victoria is a legally </w:t>
      </w:r>
      <w:proofErr w:type="spellStart"/>
      <w:r w:rsidR="000635B4">
        <w:rPr>
          <w:rFonts w:cs="Arial"/>
          <w:sz w:val="24"/>
        </w:rPr>
        <w:t>recognis</w:t>
      </w:r>
      <w:r w:rsidRPr="00D7617B">
        <w:rPr>
          <w:rFonts w:cs="Arial"/>
          <w:sz w:val="24"/>
        </w:rPr>
        <w:t>ed</w:t>
      </w:r>
      <w:proofErr w:type="spellEnd"/>
      <w:r w:rsidRPr="00D7617B">
        <w:rPr>
          <w:rFonts w:cs="Arial"/>
          <w:sz w:val="24"/>
        </w:rPr>
        <w:t xml:space="preserve"> alternative to attending a registered school.  Parents who wish to home school their child must satisfy the requirements of the Victorian Regulati</w:t>
      </w:r>
      <w:r w:rsidR="00E04836">
        <w:rPr>
          <w:rFonts w:cs="Arial"/>
          <w:sz w:val="24"/>
        </w:rPr>
        <w:t>on and Qualifications Authority</w:t>
      </w:r>
    </w:p>
    <w:p w:rsidR="007F048F" w:rsidRPr="00E04836" w:rsidRDefault="00E04836" w:rsidP="00E04836">
      <w:pPr>
        <w:ind w:firstLine="709"/>
        <w:rPr>
          <w:rFonts w:cs="Arial"/>
          <w:sz w:val="24"/>
        </w:rPr>
      </w:pPr>
      <w:proofErr w:type="gramStart"/>
      <w:r>
        <w:rPr>
          <w:rFonts w:cs="Arial"/>
          <w:sz w:val="24"/>
        </w:rPr>
        <w:t xml:space="preserve">2.12.9  </w:t>
      </w:r>
      <w:r w:rsidR="007F048F" w:rsidRPr="00D7617B">
        <w:rPr>
          <w:rFonts w:cs="Arial"/>
          <w:b/>
          <w:sz w:val="24"/>
        </w:rPr>
        <w:t>Year</w:t>
      </w:r>
      <w:proofErr w:type="gramEnd"/>
      <w:r w:rsidR="007F048F" w:rsidRPr="00D7617B">
        <w:rPr>
          <w:rFonts w:cs="Arial"/>
          <w:b/>
          <w:sz w:val="24"/>
        </w:rPr>
        <w:t xml:space="preserve"> Level Movement:</w:t>
      </w:r>
    </w:p>
    <w:p w:rsidR="007F048F" w:rsidRPr="00D7617B" w:rsidRDefault="007F048F" w:rsidP="00E04836">
      <w:pPr>
        <w:ind w:left="1560"/>
        <w:rPr>
          <w:rFonts w:cs="Arial"/>
          <w:sz w:val="24"/>
        </w:rPr>
      </w:pPr>
      <w:r w:rsidRPr="00D7617B">
        <w:rPr>
          <w:rFonts w:cs="Arial"/>
          <w:sz w:val="24"/>
        </w:rPr>
        <w:t>The school will regularly promote students to the next year level with their peer group. The school will use professional expertise and judgment in relation to year level movement.</w:t>
      </w:r>
    </w:p>
    <w:p w:rsidR="007F048F" w:rsidRPr="00D7617B" w:rsidRDefault="007F048F" w:rsidP="00E04836">
      <w:pPr>
        <w:numPr>
          <w:ilvl w:val="0"/>
          <w:numId w:val="24"/>
        </w:numPr>
        <w:spacing w:before="0" w:after="0" w:line="240" w:lineRule="auto"/>
        <w:ind w:left="1985" w:hanging="284"/>
        <w:jc w:val="both"/>
        <w:rPr>
          <w:rFonts w:cs="Arial"/>
          <w:sz w:val="24"/>
        </w:rPr>
      </w:pPr>
      <w:r w:rsidRPr="00D7617B">
        <w:rPr>
          <w:rFonts w:cs="Arial"/>
          <w:sz w:val="24"/>
        </w:rPr>
        <w:t>Students will only be retained in exceptional circumstances where a school considers it is required for the long-term benefit of the student (e.g. considering their soci</w:t>
      </w:r>
      <w:r w:rsidR="00E04836">
        <w:rPr>
          <w:rFonts w:cs="Arial"/>
          <w:sz w:val="24"/>
        </w:rPr>
        <w:t>al, welfare and academic needs)</w:t>
      </w:r>
    </w:p>
    <w:p w:rsidR="007F048F" w:rsidRPr="00D7617B" w:rsidRDefault="007F048F" w:rsidP="00E04836">
      <w:pPr>
        <w:numPr>
          <w:ilvl w:val="0"/>
          <w:numId w:val="24"/>
        </w:numPr>
        <w:spacing w:before="0" w:after="0" w:line="240" w:lineRule="auto"/>
        <w:ind w:left="1985" w:hanging="284"/>
        <w:jc w:val="both"/>
        <w:rPr>
          <w:rFonts w:cs="Arial"/>
          <w:sz w:val="24"/>
        </w:rPr>
      </w:pPr>
      <w:r w:rsidRPr="00D7617B">
        <w:rPr>
          <w:rFonts w:cs="Arial"/>
          <w:sz w:val="24"/>
        </w:rPr>
        <w:t>The school will ensure that parents/guardians are fully advised of the options that the school considers to bes</w:t>
      </w:r>
      <w:r w:rsidR="00E04836">
        <w:rPr>
          <w:rFonts w:cs="Arial"/>
          <w:sz w:val="24"/>
        </w:rPr>
        <w:t>t meet individual student needs</w:t>
      </w:r>
    </w:p>
    <w:p w:rsidR="00D448CD" w:rsidRDefault="007F048F" w:rsidP="00E04836">
      <w:pPr>
        <w:numPr>
          <w:ilvl w:val="0"/>
          <w:numId w:val="24"/>
        </w:numPr>
        <w:spacing w:before="0" w:after="0" w:line="240" w:lineRule="auto"/>
        <w:ind w:left="1985" w:hanging="284"/>
        <w:jc w:val="both"/>
        <w:rPr>
          <w:rFonts w:cs="Arial"/>
          <w:sz w:val="24"/>
        </w:rPr>
      </w:pPr>
      <w:r w:rsidRPr="00D7617B">
        <w:rPr>
          <w:rFonts w:cs="Arial"/>
          <w:sz w:val="24"/>
        </w:rPr>
        <w:t>Students will not be retained without the consent of parents/guardians.</w:t>
      </w:r>
    </w:p>
    <w:p w:rsidR="007F048F" w:rsidRPr="00E04836" w:rsidRDefault="007F048F" w:rsidP="00D448CD">
      <w:pPr>
        <w:spacing w:before="0" w:after="0" w:line="240" w:lineRule="auto"/>
        <w:ind w:left="1985"/>
        <w:jc w:val="both"/>
        <w:rPr>
          <w:rFonts w:cs="Arial"/>
          <w:sz w:val="24"/>
        </w:rPr>
      </w:pPr>
    </w:p>
    <w:p w:rsidR="00473125" w:rsidRPr="00473125" w:rsidRDefault="00473125" w:rsidP="004F24BA">
      <w:pPr>
        <w:pStyle w:val="ListParagraph"/>
        <w:numPr>
          <w:ilvl w:val="0"/>
          <w:numId w:val="2"/>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Resources</w:t>
      </w:r>
    </w:p>
    <w:p w:rsidR="00473125" w:rsidRDefault="007F048F" w:rsidP="00473125">
      <w:pPr>
        <w:spacing w:before="0" w:after="0" w:line="240" w:lineRule="auto"/>
        <w:contextualSpacing/>
        <w:rPr>
          <w:rFonts w:eastAsia="Times New Roman"/>
          <w:sz w:val="24"/>
          <w:lang w:val="en-AU" w:eastAsia="en-AU"/>
        </w:rPr>
      </w:pPr>
      <w:r>
        <w:rPr>
          <w:rFonts w:eastAsia="Times New Roman"/>
          <w:sz w:val="24"/>
          <w:lang w:val="en-AU" w:eastAsia="en-AU"/>
        </w:rPr>
        <w:t>3.1 The School Attendance P</w:t>
      </w:r>
      <w:r w:rsidR="00DD0290">
        <w:rPr>
          <w:rFonts w:eastAsia="Times New Roman"/>
          <w:sz w:val="24"/>
          <w:lang w:val="en-AU" w:eastAsia="en-AU"/>
        </w:rPr>
        <w:t>olicy is underpinned by:</w:t>
      </w:r>
    </w:p>
    <w:p w:rsidR="00DD0290" w:rsidRPr="00DD0290" w:rsidRDefault="007F048F" w:rsidP="002A469A">
      <w:pPr>
        <w:numPr>
          <w:ilvl w:val="0"/>
          <w:numId w:val="25"/>
        </w:numPr>
        <w:spacing w:before="0" w:after="0" w:line="240" w:lineRule="auto"/>
        <w:ind w:left="993" w:hanging="426"/>
        <w:rPr>
          <w:rFonts w:eastAsia="Arial" w:cs="Arial"/>
          <w:spacing w:val="-1"/>
          <w:sz w:val="24"/>
          <w:shd w:val="clear" w:color="auto" w:fill="FFFFFF"/>
          <w:lang w:val="en-AU"/>
        </w:rPr>
      </w:pPr>
      <w:r>
        <w:rPr>
          <w:rFonts w:eastAsia="Arial" w:cs="Arial"/>
          <w:spacing w:val="-1"/>
          <w:sz w:val="24"/>
          <w:shd w:val="clear" w:color="auto" w:fill="FFFFFF"/>
          <w:lang w:val="en-AU"/>
        </w:rPr>
        <w:t xml:space="preserve">Behaviour </w:t>
      </w:r>
      <w:r w:rsidR="00DD0290" w:rsidRPr="00DD0290">
        <w:rPr>
          <w:rFonts w:eastAsia="Arial" w:cs="Arial"/>
          <w:spacing w:val="-1"/>
          <w:sz w:val="24"/>
          <w:shd w:val="clear" w:color="auto" w:fill="FFFFFF"/>
          <w:lang w:val="en-AU"/>
        </w:rPr>
        <w:t>Management Policy</w:t>
      </w:r>
    </w:p>
    <w:p w:rsidR="00DD0290" w:rsidRPr="00DD0290" w:rsidRDefault="00DD0290" w:rsidP="002A469A">
      <w:pPr>
        <w:numPr>
          <w:ilvl w:val="0"/>
          <w:numId w:val="25"/>
        </w:numPr>
        <w:spacing w:before="0" w:after="0" w:line="240" w:lineRule="auto"/>
        <w:ind w:left="993" w:hanging="426"/>
        <w:rPr>
          <w:rFonts w:eastAsia="Arial" w:cs="Arial"/>
          <w:spacing w:val="-1"/>
          <w:sz w:val="24"/>
          <w:shd w:val="clear" w:color="auto" w:fill="FFFFFF"/>
          <w:lang w:val="en-AU"/>
        </w:rPr>
      </w:pPr>
      <w:r w:rsidRPr="00DD0290">
        <w:rPr>
          <w:rFonts w:eastAsia="Arial" w:cs="Arial"/>
          <w:spacing w:val="-1"/>
          <w:sz w:val="24"/>
          <w:shd w:val="clear" w:color="auto" w:fill="FFFFFF"/>
          <w:lang w:val="en-AU"/>
        </w:rPr>
        <w:t>Duty of Care Policy</w:t>
      </w:r>
    </w:p>
    <w:p w:rsidR="00DD0290" w:rsidRPr="00DD0290" w:rsidRDefault="00F05CEB" w:rsidP="002A469A">
      <w:pPr>
        <w:widowControl w:val="0"/>
        <w:numPr>
          <w:ilvl w:val="0"/>
          <w:numId w:val="25"/>
        </w:numPr>
        <w:tabs>
          <w:tab w:val="left" w:pos="740"/>
        </w:tabs>
        <w:spacing w:before="0" w:after="0" w:line="264" w:lineRule="exact"/>
        <w:ind w:left="993" w:right="240" w:hanging="426"/>
        <w:jc w:val="both"/>
        <w:rPr>
          <w:rFonts w:eastAsia="Arial" w:cs="Arial"/>
          <w:color w:val="000000"/>
          <w:spacing w:val="-1"/>
          <w:sz w:val="24"/>
          <w:shd w:val="clear" w:color="auto" w:fill="FFFFFF"/>
          <w:lang w:val="en-AU" w:eastAsia="en-AU"/>
        </w:rPr>
      </w:pPr>
      <w:r>
        <w:rPr>
          <w:rFonts w:eastAsia="Arial" w:cs="Arial"/>
          <w:color w:val="000000"/>
          <w:spacing w:val="-1"/>
          <w:sz w:val="24"/>
          <w:shd w:val="clear" w:color="auto" w:fill="FFFFFF"/>
          <w:lang w:val="en-AU" w:eastAsia="en-AU"/>
        </w:rPr>
        <w:t xml:space="preserve">    Mandatory Reporting </w:t>
      </w:r>
      <w:r w:rsidR="00DD0290" w:rsidRPr="00DD0290">
        <w:rPr>
          <w:rFonts w:eastAsia="Arial" w:cs="Arial"/>
          <w:color w:val="000000"/>
          <w:spacing w:val="-1"/>
          <w:sz w:val="24"/>
          <w:shd w:val="clear" w:color="auto" w:fill="FFFFFF"/>
          <w:lang w:val="en-AU" w:eastAsia="en-AU"/>
        </w:rPr>
        <w:t>Policy</w:t>
      </w:r>
    </w:p>
    <w:p w:rsidR="00DD0290" w:rsidRPr="00DD0290" w:rsidRDefault="00F05CEB" w:rsidP="002A469A">
      <w:pPr>
        <w:widowControl w:val="0"/>
        <w:numPr>
          <w:ilvl w:val="0"/>
          <w:numId w:val="25"/>
        </w:numPr>
        <w:tabs>
          <w:tab w:val="left" w:pos="740"/>
        </w:tabs>
        <w:spacing w:before="0" w:after="0" w:line="264" w:lineRule="exact"/>
        <w:ind w:left="993" w:right="240" w:hanging="426"/>
        <w:jc w:val="both"/>
        <w:rPr>
          <w:rFonts w:eastAsia="Arial" w:cs="Arial"/>
          <w:color w:val="000000"/>
          <w:spacing w:val="-1"/>
          <w:sz w:val="24"/>
          <w:shd w:val="clear" w:color="auto" w:fill="FFFFFF"/>
          <w:lang w:val="en-AU" w:eastAsia="en-AU"/>
        </w:rPr>
      </w:pPr>
      <w:r>
        <w:rPr>
          <w:rFonts w:eastAsia="Arial" w:cs="Arial"/>
          <w:color w:val="000000"/>
          <w:spacing w:val="-1"/>
          <w:sz w:val="24"/>
          <w:shd w:val="clear" w:color="auto" w:fill="FFFFFF"/>
          <w:lang w:val="en-AU" w:eastAsia="en-AU"/>
        </w:rPr>
        <w:t xml:space="preserve">    </w:t>
      </w:r>
      <w:r w:rsidR="00DD0290" w:rsidRPr="00DD0290">
        <w:rPr>
          <w:rFonts w:eastAsia="Arial" w:cs="Arial"/>
          <w:color w:val="000000"/>
          <w:spacing w:val="-1"/>
          <w:sz w:val="24"/>
          <w:shd w:val="clear" w:color="auto" w:fill="FFFFFF"/>
          <w:lang w:val="en-AU" w:eastAsia="en-AU"/>
        </w:rPr>
        <w:t>Student Engagement and Wellbeing Policy</w:t>
      </w:r>
    </w:p>
    <w:p w:rsidR="00DD0290" w:rsidRPr="00DD0290" w:rsidRDefault="00F05CEB" w:rsidP="002A469A">
      <w:pPr>
        <w:widowControl w:val="0"/>
        <w:numPr>
          <w:ilvl w:val="0"/>
          <w:numId w:val="25"/>
        </w:numPr>
        <w:tabs>
          <w:tab w:val="left" w:pos="740"/>
        </w:tabs>
        <w:spacing w:before="0" w:after="0" w:line="264" w:lineRule="exact"/>
        <w:ind w:left="993" w:right="240" w:hanging="426"/>
        <w:jc w:val="both"/>
        <w:rPr>
          <w:rFonts w:eastAsia="Arial" w:cs="Arial"/>
          <w:color w:val="000000"/>
          <w:spacing w:val="-1"/>
          <w:sz w:val="24"/>
          <w:shd w:val="clear" w:color="auto" w:fill="FFFFFF"/>
          <w:lang w:val="en-AU" w:eastAsia="en-AU"/>
        </w:rPr>
      </w:pPr>
      <w:r>
        <w:rPr>
          <w:rFonts w:eastAsia="Arial" w:cs="Arial"/>
          <w:color w:val="000000"/>
          <w:spacing w:val="-1"/>
          <w:sz w:val="24"/>
          <w:shd w:val="clear" w:color="auto" w:fill="FFFFFF"/>
          <w:lang w:val="en-AU" w:eastAsia="en-AU"/>
        </w:rPr>
        <w:t xml:space="preserve">    </w:t>
      </w:r>
      <w:r w:rsidR="00DD0290" w:rsidRPr="00DD0290">
        <w:rPr>
          <w:rFonts w:eastAsia="Arial" w:cs="Arial"/>
          <w:color w:val="000000"/>
          <w:spacing w:val="-1"/>
          <w:sz w:val="24"/>
          <w:shd w:val="clear" w:color="auto" w:fill="FFFFFF"/>
          <w:lang w:val="en-AU" w:eastAsia="en-AU"/>
        </w:rPr>
        <w:t>Student Welfare Policy</w:t>
      </w:r>
    </w:p>
    <w:p w:rsidR="00DD0290" w:rsidRPr="00DD0290" w:rsidRDefault="00DD0290" w:rsidP="00DD0290">
      <w:pPr>
        <w:spacing w:before="0" w:after="0" w:line="240" w:lineRule="auto"/>
        <w:ind w:left="360"/>
        <w:contextualSpacing/>
        <w:rPr>
          <w:rFonts w:eastAsia="Times New Roman"/>
          <w:sz w:val="28"/>
          <w:lang w:val="en-AU" w:eastAsia="en-AU"/>
        </w:rPr>
      </w:pPr>
    </w:p>
    <w:p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473125" w:rsidP="00473125">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 xml:space="preserve">4.1 </w:t>
      </w:r>
      <w:r w:rsidR="00C755F3">
        <w:rPr>
          <w:rFonts w:eastAsia="Times New Roman"/>
          <w:sz w:val="24"/>
          <w:lang w:val="en-AU" w:eastAsia="en-AU"/>
        </w:rPr>
        <w:t xml:space="preserve"> </w:t>
      </w:r>
      <w:r w:rsidR="00855E7F">
        <w:rPr>
          <w:rFonts w:eastAsia="Times New Roman"/>
          <w:sz w:val="24"/>
          <w:lang w:val="en-AU" w:eastAsia="en-AU"/>
        </w:rPr>
        <w:t xml:space="preserve"> </w:t>
      </w:r>
      <w:r w:rsidR="00206A69" w:rsidRPr="00206A69">
        <w:rPr>
          <w:rFonts w:eastAsia="Times New Roman"/>
          <w:sz w:val="24"/>
          <w:lang w:val="en-AU" w:eastAsia="en-AU"/>
        </w:rPr>
        <w:t xml:space="preserve">The Education Sub Committee and </w:t>
      </w:r>
      <w:proofErr w:type="gramStart"/>
      <w:r w:rsidR="00206A69" w:rsidRPr="00206A69">
        <w:rPr>
          <w:rFonts w:eastAsia="Times New Roman"/>
          <w:sz w:val="24"/>
          <w:lang w:val="en-AU" w:eastAsia="en-AU"/>
        </w:rPr>
        <w:t>Weeden Heights</w:t>
      </w:r>
      <w:proofErr w:type="gramEnd"/>
      <w:r w:rsidR="00206A69" w:rsidRPr="00206A69">
        <w:rPr>
          <w:rFonts w:eastAsia="Times New Roman"/>
          <w:sz w:val="24"/>
          <w:lang w:val="en-AU" w:eastAsia="en-AU"/>
        </w:rPr>
        <w:t xml:space="preserve"> staff will review the e</w:t>
      </w:r>
      <w:r w:rsidR="001638EB">
        <w:rPr>
          <w:rFonts w:eastAsia="Times New Roman"/>
          <w:sz w:val="24"/>
          <w:lang w:val="en-AU" w:eastAsia="en-AU"/>
        </w:rPr>
        <w:t xml:space="preserve">ffectiveness of the school’s </w:t>
      </w:r>
      <w:r w:rsidR="00DA3E00">
        <w:rPr>
          <w:rFonts w:eastAsia="Times New Roman"/>
          <w:sz w:val="24"/>
          <w:lang w:val="en-AU" w:eastAsia="en-AU"/>
        </w:rPr>
        <w:t xml:space="preserve">School Attendance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rsidR="00375732" w:rsidRPr="00437F28" w:rsidRDefault="00375732" w:rsidP="00375732"/>
    <w:sectPr w:rsidR="00375732" w:rsidRPr="00437F28" w:rsidSect="00874404">
      <w:footerReference w:type="even" r:id="rId7"/>
      <w:footerReference w:type="default" r:id="rId8"/>
      <w:headerReference w:type="first" r:id="rId9"/>
      <w:footerReference w:type="first" r:id="rId10"/>
      <w:pgSz w:w="11900" w:h="16840"/>
      <w:pgMar w:top="709" w:right="987" w:bottom="1276" w:left="993" w:header="426" w:footer="595"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295" w:rsidRDefault="006A5295">
      <w:pPr>
        <w:spacing w:before="0" w:after="0" w:line="240" w:lineRule="auto"/>
      </w:pPr>
      <w:r>
        <w:separator/>
      </w:r>
    </w:p>
  </w:endnote>
  <w:endnote w:type="continuationSeparator" w:id="0">
    <w:p w:rsidR="006A5295" w:rsidRDefault="006A529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8ED" w:rsidRDefault="003178D0" w:rsidP="00375732">
    <w:pPr>
      <w:pStyle w:val="Footer"/>
      <w:framePr w:wrap="around" w:vAnchor="text" w:hAnchor="margin" w:xAlign="right" w:y="1"/>
      <w:rPr>
        <w:rStyle w:val="PageNumber"/>
      </w:rPr>
    </w:pPr>
    <w:r>
      <w:rPr>
        <w:rStyle w:val="PageNumber"/>
      </w:rPr>
      <w:fldChar w:fldCharType="begin"/>
    </w:r>
    <w:r w:rsidR="006618ED">
      <w:rPr>
        <w:rStyle w:val="PageNumber"/>
      </w:rPr>
      <w:instrText xml:space="preserve">PAGE  </w:instrText>
    </w:r>
    <w:r>
      <w:rPr>
        <w:rStyle w:val="PageNumber"/>
      </w:rPr>
      <w:fldChar w:fldCharType="end"/>
    </w:r>
  </w:p>
  <w:p w:rsidR="006618ED" w:rsidRDefault="006618ED"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8ED" w:rsidRPr="00C92424" w:rsidRDefault="00874404" w:rsidP="00375732">
    <w:pPr>
      <w:pStyle w:val="Footer"/>
      <w:ind w:right="360"/>
      <w:jc w:val="center"/>
      <w:rPr>
        <w:color w:val="8DB3E2" w:themeColor="text2" w:themeTint="66"/>
        <w:sz w:val="24"/>
      </w:rPr>
    </w:pPr>
    <w:r w:rsidRPr="00C92424">
      <w:rPr>
        <w:color w:val="8DB3E2" w:themeColor="text2" w:themeTint="66"/>
        <w:sz w:val="24"/>
      </w:rPr>
      <w:t>Ratified by School Council: 2018</w:t>
    </w:r>
    <w:r w:rsidRPr="00C92424">
      <w:rPr>
        <w:color w:val="8DB3E2" w:themeColor="text2" w:themeTint="66"/>
        <w:sz w:val="24"/>
      </w:rPr>
      <w:tab/>
    </w:r>
    <w:r w:rsidRPr="00C92424">
      <w:rPr>
        <w:color w:val="8DB3E2" w:themeColor="text2" w:themeTint="66"/>
        <w:sz w:val="24"/>
      </w:rPr>
      <w:tab/>
      <w:t>Review: 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8ED" w:rsidRDefault="006618ED" w:rsidP="00375732">
    <w:pPr>
      <w:pStyle w:val="Footer"/>
      <w:tabs>
        <w:tab w:val="left" w:pos="2268"/>
      </w:tabs>
      <w:rPr>
        <w:color w:val="4F81BD"/>
        <w:szCs w:val="18"/>
      </w:rPr>
    </w:pPr>
    <w:r>
      <w:rPr>
        <w:color w:val="4F81BD"/>
        <w:szCs w:val="18"/>
      </w:rPr>
      <w:t>R</w:t>
    </w:r>
    <w:r w:rsidR="00874404">
      <w:rPr>
        <w:color w:val="4F81BD"/>
        <w:szCs w:val="18"/>
      </w:rPr>
      <w:t>atified by School Council: 2018</w:t>
    </w:r>
    <w:r>
      <w:rPr>
        <w:color w:val="4F81BD"/>
        <w:szCs w:val="18"/>
      </w:rPr>
      <w:t xml:space="preserve">                                                </w:t>
    </w:r>
    <w:r w:rsidR="00874404">
      <w:rPr>
        <w:color w:val="4F81BD"/>
        <w:szCs w:val="18"/>
      </w:rPr>
      <w:t xml:space="preserve">                     Review 2020</w:t>
    </w:r>
  </w:p>
  <w:p w:rsidR="006618ED" w:rsidRDefault="003178D0" w:rsidP="00375732">
    <w:pPr>
      <w:pStyle w:val="Footer"/>
      <w:framePr w:wrap="around" w:vAnchor="text" w:hAnchor="page" w:x="10637" w:y="-2"/>
      <w:rPr>
        <w:rStyle w:val="PageNumber"/>
      </w:rPr>
    </w:pPr>
    <w:r>
      <w:rPr>
        <w:rStyle w:val="PageNumber"/>
      </w:rPr>
      <w:fldChar w:fldCharType="begin"/>
    </w:r>
    <w:r w:rsidR="006618ED">
      <w:rPr>
        <w:rStyle w:val="PageNumber"/>
      </w:rPr>
      <w:instrText xml:space="preserve">PAGE  </w:instrText>
    </w:r>
    <w:r>
      <w:rPr>
        <w:rStyle w:val="PageNumber"/>
      </w:rPr>
      <w:fldChar w:fldCharType="separate"/>
    </w:r>
    <w:r w:rsidR="00874404">
      <w:rPr>
        <w:rStyle w:val="PageNumber"/>
        <w:noProof/>
      </w:rPr>
      <w:t>1</w:t>
    </w:r>
    <w:r>
      <w:rPr>
        <w:rStyle w:val="PageNumber"/>
      </w:rPr>
      <w:fldChar w:fldCharType="end"/>
    </w:r>
  </w:p>
  <w:p w:rsidR="006618ED" w:rsidRPr="00162C85" w:rsidRDefault="006618ED"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295" w:rsidRDefault="006A5295">
      <w:pPr>
        <w:spacing w:before="0" w:after="0" w:line="240" w:lineRule="auto"/>
      </w:pPr>
      <w:r>
        <w:separator/>
      </w:r>
    </w:p>
  </w:footnote>
  <w:footnote w:type="continuationSeparator" w:id="0">
    <w:p w:rsidR="006A5295" w:rsidRDefault="006A529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18ED" w:rsidRDefault="006618ED" w:rsidP="00375732">
    <w:pPr>
      <w:pStyle w:val="Header"/>
      <w:tabs>
        <w:tab w:val="clear" w:pos="4320"/>
        <w:tab w:val="clear" w:pos="8640"/>
        <w:tab w:val="center" w:pos="4818"/>
      </w:tabs>
    </w:pPr>
    <w:r>
      <w:rPr>
        <w:noProof/>
        <w:lang w:val="en-AU" w:eastAsia="en-AU"/>
      </w:rPr>
      <w:drawing>
        <wp:anchor distT="0" distB="0" distL="114300" distR="114300" simplePos="0" relativeHeight="251657728"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1" name="Picture 1"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75pt;height:15.75pt" o:bullet="t">
        <v:imagedata r:id="rId1" o:title="Word Work File L_4"/>
      </v:shape>
    </w:pict>
  </w:numPicBullet>
  <w:numPicBullet w:numPicBulletId="1">
    <w:pict>
      <v:shape id="_x0000_i1028" type="#_x0000_t75" style="width:3in;height:3in" o:bullet="t"/>
    </w:pict>
  </w:numPicBullet>
  <w:numPicBullet w:numPicBulletId="2">
    <w:pict>
      <v:shape id="_x0000_i1029" type="#_x0000_t75" style="width:3in;height:3in" o:bullet="t"/>
    </w:pict>
  </w:numPicBullet>
  <w:numPicBullet w:numPicBulletId="3">
    <w:pict>
      <v:shape id="_x0000_i1030" type="#_x0000_t75" style="width:3in;height:3in" o:bullet="t"/>
    </w:pict>
  </w:numPicBullet>
  <w:numPicBullet w:numPicBulletId="4">
    <w:pict>
      <v:shape id="_x0000_i1031" type="#_x0000_t75" style="width:3in;height:3in" o:bullet="t"/>
    </w:pict>
  </w:numPicBullet>
  <w:numPicBullet w:numPicBulletId="5">
    <w:pict>
      <v:shape id="_x0000_i1032" type="#_x0000_t75" style="width:3in;height:3in" o:bullet="t"/>
    </w:pict>
  </w:numPicBullet>
  <w:numPicBullet w:numPicBulletId="6">
    <w:pict>
      <v:shape id="_x0000_i1033" type="#_x0000_t75" style="width:3in;height:3in" o:bullet="t"/>
    </w:pict>
  </w:numPicBullet>
  <w:numPicBullet w:numPicBulletId="7">
    <w:pict>
      <v:shape id="_x0000_i1034" type="#_x0000_t75" style="width:3in;height:3in" o:bullet="t"/>
    </w:pict>
  </w:numPicBullet>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0C53291"/>
    <w:multiLevelType w:val="hybridMultilevel"/>
    <w:tmpl w:val="F95859E6"/>
    <w:lvl w:ilvl="0" w:tplc="0C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286FF7"/>
    <w:multiLevelType w:val="multilevel"/>
    <w:tmpl w:val="113216D8"/>
    <w:lvl w:ilvl="0">
      <w:start w:val="1"/>
      <w:numFmt w:val="lowerLetter"/>
      <w:lvlText w:val="%1"/>
      <w:lvlJc w:val="left"/>
      <w:pPr>
        <w:ind w:left="360" w:hanging="360"/>
      </w:pPr>
      <w:rPr>
        <w:rFonts w:cs="Wingdings" w:hint="default"/>
        <w:sz w:val="24"/>
      </w:rPr>
    </w:lvl>
    <w:lvl w:ilvl="1">
      <w:start w:val="1"/>
      <w:numFmt w:val="decimal"/>
      <w:lvlText w:val="%1.%2"/>
      <w:lvlJc w:val="left"/>
      <w:pPr>
        <w:ind w:left="720" w:hanging="720"/>
      </w:pPr>
      <w:rPr>
        <w:rFonts w:cs="Wingdings" w:hint="default"/>
        <w:b w:val="0"/>
        <w:sz w:val="24"/>
      </w:rPr>
    </w:lvl>
    <w:lvl w:ilvl="2">
      <w:start w:val="1"/>
      <w:numFmt w:val="decimal"/>
      <w:lvlText w:val="%1.%2.%3"/>
      <w:lvlJc w:val="left"/>
      <w:pPr>
        <w:ind w:left="720" w:hanging="720"/>
      </w:pPr>
      <w:rPr>
        <w:rFonts w:cs="Wingdings" w:hint="default"/>
        <w:sz w:val="24"/>
      </w:rPr>
    </w:lvl>
    <w:lvl w:ilvl="3">
      <w:start w:val="1"/>
      <w:numFmt w:val="decimal"/>
      <w:lvlText w:val="%1.%2.%3.%4"/>
      <w:lvlJc w:val="left"/>
      <w:pPr>
        <w:ind w:left="1080" w:hanging="1080"/>
      </w:pPr>
      <w:rPr>
        <w:rFonts w:cs="Wingdings" w:hint="default"/>
        <w:sz w:val="24"/>
      </w:rPr>
    </w:lvl>
    <w:lvl w:ilvl="4">
      <w:start w:val="1"/>
      <w:numFmt w:val="decimal"/>
      <w:lvlText w:val="%1.%2.%3.%4.%5"/>
      <w:lvlJc w:val="left"/>
      <w:pPr>
        <w:ind w:left="1440" w:hanging="1440"/>
      </w:pPr>
      <w:rPr>
        <w:rFonts w:cs="Wingdings" w:hint="default"/>
        <w:sz w:val="24"/>
      </w:rPr>
    </w:lvl>
    <w:lvl w:ilvl="5">
      <w:start w:val="1"/>
      <w:numFmt w:val="decimal"/>
      <w:lvlText w:val="%1.%2.%3.%4.%5.%6"/>
      <w:lvlJc w:val="left"/>
      <w:pPr>
        <w:ind w:left="1440" w:hanging="1440"/>
      </w:pPr>
      <w:rPr>
        <w:rFonts w:cs="Wingdings" w:hint="default"/>
        <w:sz w:val="24"/>
      </w:rPr>
    </w:lvl>
    <w:lvl w:ilvl="6">
      <w:start w:val="1"/>
      <w:numFmt w:val="decimal"/>
      <w:lvlText w:val="%1.%2.%3.%4.%5.%6.%7"/>
      <w:lvlJc w:val="left"/>
      <w:pPr>
        <w:ind w:left="1800" w:hanging="1800"/>
      </w:pPr>
      <w:rPr>
        <w:rFonts w:cs="Wingdings" w:hint="default"/>
        <w:sz w:val="24"/>
      </w:rPr>
    </w:lvl>
    <w:lvl w:ilvl="7">
      <w:start w:val="1"/>
      <w:numFmt w:val="decimal"/>
      <w:lvlText w:val="%1.%2.%3.%4.%5.%6.%7.%8"/>
      <w:lvlJc w:val="left"/>
      <w:pPr>
        <w:ind w:left="1800" w:hanging="1800"/>
      </w:pPr>
      <w:rPr>
        <w:rFonts w:cs="Wingdings" w:hint="default"/>
        <w:sz w:val="24"/>
      </w:rPr>
    </w:lvl>
    <w:lvl w:ilvl="8">
      <w:start w:val="1"/>
      <w:numFmt w:val="decimal"/>
      <w:lvlText w:val="%1.%2.%3.%4.%5.%6.%7.%8.%9"/>
      <w:lvlJc w:val="left"/>
      <w:pPr>
        <w:ind w:left="2160" w:hanging="2160"/>
      </w:pPr>
      <w:rPr>
        <w:rFonts w:cs="Wingdings" w:hint="default"/>
        <w:sz w:val="24"/>
      </w:rPr>
    </w:lvl>
  </w:abstractNum>
  <w:abstractNum w:abstractNumId="3" w15:restartNumberingAfterBreak="0">
    <w:nsid w:val="05F52B47"/>
    <w:multiLevelType w:val="hybridMultilevel"/>
    <w:tmpl w:val="E3F6061C"/>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4" w15:restartNumberingAfterBreak="0">
    <w:nsid w:val="06800997"/>
    <w:multiLevelType w:val="hybridMultilevel"/>
    <w:tmpl w:val="159419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7DB0949"/>
    <w:multiLevelType w:val="hybridMultilevel"/>
    <w:tmpl w:val="AF54A5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470F90"/>
    <w:multiLevelType w:val="hybridMultilevel"/>
    <w:tmpl w:val="6ADCE7B4"/>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abstractNum w:abstractNumId="7" w15:restartNumberingAfterBreak="0">
    <w:nsid w:val="17973967"/>
    <w:multiLevelType w:val="hybridMultilevel"/>
    <w:tmpl w:val="5642B16E"/>
    <w:lvl w:ilvl="0" w:tplc="0C090005">
      <w:start w:val="1"/>
      <w:numFmt w:val="bullet"/>
      <w:lvlText w:val=""/>
      <w:lvlJc w:val="left"/>
      <w:pPr>
        <w:ind w:left="1080" w:hanging="360"/>
      </w:pPr>
      <w:rPr>
        <w:rFonts w:ascii="Wingdings" w:hAnsi="Wingdings" w:hint="default"/>
      </w:rPr>
    </w:lvl>
    <w:lvl w:ilvl="1" w:tplc="372AC0D0">
      <w:numFmt w:val="bullet"/>
      <w:lvlText w:val="-"/>
      <w:lvlJc w:val="left"/>
      <w:pPr>
        <w:ind w:left="1800" w:hanging="360"/>
      </w:pPr>
      <w:rPr>
        <w:rFonts w:ascii="Arial" w:eastAsia="Times New Roman" w:hAnsi="Arial" w:cs="Wingdings"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abstractNum w:abstractNumId="8" w15:restartNumberingAfterBreak="0">
    <w:nsid w:val="19BA2F80"/>
    <w:multiLevelType w:val="multilevel"/>
    <w:tmpl w:val="BCA0C7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FAD5F8E"/>
    <w:multiLevelType w:val="hybridMultilevel"/>
    <w:tmpl w:val="1A187DEE"/>
    <w:lvl w:ilvl="0" w:tplc="0C090003">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56F54D7"/>
    <w:multiLevelType w:val="hybridMultilevel"/>
    <w:tmpl w:val="99D87C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8A86CCC"/>
    <w:multiLevelType w:val="hybridMultilevel"/>
    <w:tmpl w:val="4AC86F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B715576"/>
    <w:multiLevelType w:val="hybridMultilevel"/>
    <w:tmpl w:val="B5565226"/>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2E4E1373"/>
    <w:multiLevelType w:val="hybridMultilevel"/>
    <w:tmpl w:val="4AD8B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6810CF"/>
    <w:multiLevelType w:val="hybridMultilevel"/>
    <w:tmpl w:val="28000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AC0247"/>
    <w:multiLevelType w:val="hybridMultilevel"/>
    <w:tmpl w:val="24426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43153BC"/>
    <w:multiLevelType w:val="hybridMultilevel"/>
    <w:tmpl w:val="10CE1E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5B57A7E"/>
    <w:multiLevelType w:val="hybridMultilevel"/>
    <w:tmpl w:val="DE169B8E"/>
    <w:lvl w:ilvl="0" w:tplc="0C090003">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AF84C06"/>
    <w:multiLevelType w:val="multilevel"/>
    <w:tmpl w:val="E2DCBBD4"/>
    <w:lvl w:ilvl="0">
      <w:start w:val="2"/>
      <w:numFmt w:val="decimal"/>
      <w:lvlText w:val="%1"/>
      <w:lvlJc w:val="left"/>
      <w:pPr>
        <w:ind w:left="460" w:hanging="460"/>
      </w:pPr>
      <w:rPr>
        <w:rFonts w:hint="default"/>
        <w:b/>
      </w:rPr>
    </w:lvl>
    <w:lvl w:ilvl="1">
      <w:start w:val="11"/>
      <w:numFmt w:val="decimal"/>
      <w:lvlText w:val="%1.%2"/>
      <w:lvlJc w:val="left"/>
      <w:pPr>
        <w:ind w:left="460" w:hanging="4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4CCA1658"/>
    <w:multiLevelType w:val="hybridMultilevel"/>
    <w:tmpl w:val="B57E23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D450B2F"/>
    <w:multiLevelType w:val="hybridMultilevel"/>
    <w:tmpl w:val="549655F2"/>
    <w:lvl w:ilvl="0" w:tplc="04090001">
      <w:start w:val="1"/>
      <w:numFmt w:val="bullet"/>
      <w:lvlText w:val=""/>
      <w:lvlJc w:val="left"/>
      <w:pPr>
        <w:ind w:left="2148" w:hanging="360"/>
      </w:pPr>
      <w:rPr>
        <w:rFonts w:ascii="Symbol" w:hAnsi="Symbol" w:hint="default"/>
      </w:rPr>
    </w:lvl>
    <w:lvl w:ilvl="1" w:tplc="04090003" w:tentative="1">
      <w:start w:val="1"/>
      <w:numFmt w:val="bullet"/>
      <w:lvlText w:val="o"/>
      <w:lvlJc w:val="left"/>
      <w:pPr>
        <w:ind w:left="2868" w:hanging="360"/>
      </w:pPr>
      <w:rPr>
        <w:rFonts w:ascii="Courier New" w:hAnsi="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22" w15:restartNumberingAfterBreak="0">
    <w:nsid w:val="4DCD7803"/>
    <w:multiLevelType w:val="hybridMultilevel"/>
    <w:tmpl w:val="BC549B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ECF2029"/>
    <w:multiLevelType w:val="multilevel"/>
    <w:tmpl w:val="3AE619E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5666A42"/>
    <w:multiLevelType w:val="hybridMultilevel"/>
    <w:tmpl w:val="7C926FFE"/>
    <w:lvl w:ilvl="0" w:tplc="0C090003">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9747E13"/>
    <w:multiLevelType w:val="multilevel"/>
    <w:tmpl w:val="D472C16A"/>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A4A06D7"/>
    <w:multiLevelType w:val="hybridMultilevel"/>
    <w:tmpl w:val="85E89AF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A17E12"/>
    <w:multiLevelType w:val="hybridMultilevel"/>
    <w:tmpl w:val="784EDB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0ED3761"/>
    <w:multiLevelType w:val="hybridMultilevel"/>
    <w:tmpl w:val="692AEF68"/>
    <w:lvl w:ilvl="0" w:tplc="0C090005">
      <w:start w:val="1"/>
      <w:numFmt w:val="bullet"/>
      <w:lvlText w:val=""/>
      <w:lvlJc w:val="left"/>
      <w:pPr>
        <w:ind w:left="1080" w:hanging="360"/>
      </w:pPr>
      <w:rPr>
        <w:rFonts w:ascii="Wingdings" w:hAnsi="Wingdings" w:hint="default"/>
      </w:rPr>
    </w:lvl>
    <w:lvl w:ilvl="1" w:tplc="0C090005">
      <w:start w:val="1"/>
      <w:numFmt w:val="bullet"/>
      <w:lvlText w:val=""/>
      <w:lvlJc w:val="left"/>
      <w:pPr>
        <w:ind w:left="1800" w:hanging="360"/>
      </w:pPr>
      <w:rPr>
        <w:rFonts w:ascii="Wingdings" w:hAnsi="Wingdings"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Symbol"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Symbol"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635C1BFF"/>
    <w:multiLevelType w:val="hybridMultilevel"/>
    <w:tmpl w:val="9716C2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3811CF5"/>
    <w:multiLevelType w:val="multilevel"/>
    <w:tmpl w:val="2F6A6A04"/>
    <w:lvl w:ilvl="0">
      <w:start w:val="2"/>
      <w:numFmt w:val="decimal"/>
      <w:lvlText w:val="%1"/>
      <w:lvlJc w:val="left"/>
      <w:pPr>
        <w:ind w:left="680" w:hanging="680"/>
      </w:pPr>
      <w:rPr>
        <w:rFonts w:hint="default"/>
        <w:b w:val="0"/>
      </w:rPr>
    </w:lvl>
    <w:lvl w:ilvl="1">
      <w:start w:val="12"/>
      <w:numFmt w:val="decimal"/>
      <w:lvlText w:val="%1.%2"/>
      <w:lvlJc w:val="left"/>
      <w:pPr>
        <w:ind w:left="1034" w:hanging="680"/>
      </w:pPr>
      <w:rPr>
        <w:rFonts w:hint="default"/>
        <w:b w:val="0"/>
      </w:rPr>
    </w:lvl>
    <w:lvl w:ilvl="2">
      <w:start w:val="5"/>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632" w:hanging="1800"/>
      </w:pPr>
      <w:rPr>
        <w:rFonts w:hint="default"/>
        <w:b w:val="0"/>
      </w:rPr>
    </w:lvl>
  </w:abstractNum>
  <w:abstractNum w:abstractNumId="32" w15:restartNumberingAfterBreak="0">
    <w:nsid w:val="662608E0"/>
    <w:multiLevelType w:val="multilevel"/>
    <w:tmpl w:val="61AA0A5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7237136"/>
    <w:multiLevelType w:val="hybridMultilevel"/>
    <w:tmpl w:val="ECF61D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9897A25"/>
    <w:multiLevelType w:val="multilevel"/>
    <w:tmpl w:val="113216D8"/>
    <w:lvl w:ilvl="0">
      <w:start w:val="1"/>
      <w:numFmt w:val="decimal"/>
      <w:lvlText w:val="%1"/>
      <w:lvlJc w:val="left"/>
      <w:pPr>
        <w:ind w:left="360" w:hanging="360"/>
      </w:pPr>
      <w:rPr>
        <w:rFonts w:cs="Wingdings" w:hint="default"/>
        <w:sz w:val="24"/>
      </w:rPr>
    </w:lvl>
    <w:lvl w:ilvl="1">
      <w:start w:val="1"/>
      <w:numFmt w:val="decimal"/>
      <w:lvlText w:val="%1.%2"/>
      <w:lvlJc w:val="left"/>
      <w:pPr>
        <w:ind w:left="720" w:hanging="720"/>
      </w:pPr>
      <w:rPr>
        <w:rFonts w:cs="Wingdings" w:hint="default"/>
        <w:b w:val="0"/>
        <w:sz w:val="24"/>
      </w:rPr>
    </w:lvl>
    <w:lvl w:ilvl="2">
      <w:start w:val="1"/>
      <w:numFmt w:val="decimal"/>
      <w:lvlText w:val="%1.%2.%3"/>
      <w:lvlJc w:val="left"/>
      <w:pPr>
        <w:ind w:left="720" w:hanging="720"/>
      </w:pPr>
      <w:rPr>
        <w:rFonts w:cs="Wingdings" w:hint="default"/>
        <w:sz w:val="24"/>
      </w:rPr>
    </w:lvl>
    <w:lvl w:ilvl="3">
      <w:start w:val="1"/>
      <w:numFmt w:val="decimal"/>
      <w:lvlText w:val="%1.%2.%3.%4"/>
      <w:lvlJc w:val="left"/>
      <w:pPr>
        <w:ind w:left="1080" w:hanging="1080"/>
      </w:pPr>
      <w:rPr>
        <w:rFonts w:cs="Wingdings" w:hint="default"/>
        <w:sz w:val="24"/>
      </w:rPr>
    </w:lvl>
    <w:lvl w:ilvl="4">
      <w:start w:val="1"/>
      <w:numFmt w:val="decimal"/>
      <w:lvlText w:val="%1.%2.%3.%4.%5"/>
      <w:lvlJc w:val="left"/>
      <w:pPr>
        <w:ind w:left="1440" w:hanging="1440"/>
      </w:pPr>
      <w:rPr>
        <w:rFonts w:cs="Wingdings" w:hint="default"/>
        <w:sz w:val="24"/>
      </w:rPr>
    </w:lvl>
    <w:lvl w:ilvl="5">
      <w:start w:val="1"/>
      <w:numFmt w:val="decimal"/>
      <w:lvlText w:val="%1.%2.%3.%4.%5.%6"/>
      <w:lvlJc w:val="left"/>
      <w:pPr>
        <w:ind w:left="1440" w:hanging="1440"/>
      </w:pPr>
      <w:rPr>
        <w:rFonts w:cs="Wingdings" w:hint="default"/>
        <w:sz w:val="24"/>
      </w:rPr>
    </w:lvl>
    <w:lvl w:ilvl="6">
      <w:start w:val="1"/>
      <w:numFmt w:val="decimal"/>
      <w:lvlText w:val="%1.%2.%3.%4.%5.%6.%7"/>
      <w:lvlJc w:val="left"/>
      <w:pPr>
        <w:ind w:left="1800" w:hanging="1800"/>
      </w:pPr>
      <w:rPr>
        <w:rFonts w:cs="Wingdings" w:hint="default"/>
        <w:sz w:val="24"/>
      </w:rPr>
    </w:lvl>
    <w:lvl w:ilvl="7">
      <w:start w:val="1"/>
      <w:numFmt w:val="decimal"/>
      <w:lvlText w:val="%1.%2.%3.%4.%5.%6.%7.%8"/>
      <w:lvlJc w:val="left"/>
      <w:pPr>
        <w:ind w:left="1800" w:hanging="1800"/>
      </w:pPr>
      <w:rPr>
        <w:rFonts w:cs="Wingdings" w:hint="default"/>
        <w:sz w:val="24"/>
      </w:rPr>
    </w:lvl>
    <w:lvl w:ilvl="8">
      <w:start w:val="1"/>
      <w:numFmt w:val="decimal"/>
      <w:lvlText w:val="%1.%2.%3.%4.%5.%6.%7.%8.%9"/>
      <w:lvlJc w:val="left"/>
      <w:pPr>
        <w:ind w:left="2160" w:hanging="2160"/>
      </w:pPr>
      <w:rPr>
        <w:rFonts w:cs="Wingdings" w:hint="default"/>
        <w:sz w:val="24"/>
      </w:rPr>
    </w:lvl>
  </w:abstractNum>
  <w:abstractNum w:abstractNumId="35" w15:restartNumberingAfterBreak="0">
    <w:nsid w:val="6A6561E8"/>
    <w:multiLevelType w:val="hybridMultilevel"/>
    <w:tmpl w:val="7910E5FE"/>
    <w:lvl w:ilvl="0" w:tplc="04090001">
      <w:start w:val="1"/>
      <w:numFmt w:val="bullet"/>
      <w:lvlText w:val=""/>
      <w:lvlJc w:val="left"/>
      <w:pPr>
        <w:ind w:left="1280" w:hanging="360"/>
      </w:pPr>
      <w:rPr>
        <w:rFonts w:ascii="Symbol" w:hAnsi="Symbol" w:hint="default"/>
      </w:rPr>
    </w:lvl>
    <w:lvl w:ilvl="1" w:tplc="04090003" w:tentative="1">
      <w:start w:val="1"/>
      <w:numFmt w:val="bullet"/>
      <w:lvlText w:val="o"/>
      <w:lvlJc w:val="left"/>
      <w:pPr>
        <w:ind w:left="2000" w:hanging="360"/>
      </w:pPr>
      <w:rPr>
        <w:rFonts w:ascii="Courier New" w:hAnsi="Courier New" w:hint="default"/>
      </w:rPr>
    </w:lvl>
    <w:lvl w:ilvl="2" w:tplc="04090005" w:tentative="1">
      <w:start w:val="1"/>
      <w:numFmt w:val="bullet"/>
      <w:lvlText w:val=""/>
      <w:lvlJc w:val="left"/>
      <w:pPr>
        <w:ind w:left="2720" w:hanging="360"/>
      </w:pPr>
      <w:rPr>
        <w:rFonts w:ascii="Wingdings" w:hAnsi="Wingdings" w:hint="default"/>
      </w:rPr>
    </w:lvl>
    <w:lvl w:ilvl="3" w:tplc="04090001" w:tentative="1">
      <w:start w:val="1"/>
      <w:numFmt w:val="bullet"/>
      <w:lvlText w:val=""/>
      <w:lvlJc w:val="left"/>
      <w:pPr>
        <w:ind w:left="3440" w:hanging="360"/>
      </w:pPr>
      <w:rPr>
        <w:rFonts w:ascii="Symbol" w:hAnsi="Symbol" w:hint="default"/>
      </w:rPr>
    </w:lvl>
    <w:lvl w:ilvl="4" w:tplc="04090003" w:tentative="1">
      <w:start w:val="1"/>
      <w:numFmt w:val="bullet"/>
      <w:lvlText w:val="o"/>
      <w:lvlJc w:val="left"/>
      <w:pPr>
        <w:ind w:left="4160" w:hanging="360"/>
      </w:pPr>
      <w:rPr>
        <w:rFonts w:ascii="Courier New" w:hAnsi="Courier New" w:hint="default"/>
      </w:rPr>
    </w:lvl>
    <w:lvl w:ilvl="5" w:tplc="04090005" w:tentative="1">
      <w:start w:val="1"/>
      <w:numFmt w:val="bullet"/>
      <w:lvlText w:val=""/>
      <w:lvlJc w:val="left"/>
      <w:pPr>
        <w:ind w:left="4880" w:hanging="360"/>
      </w:pPr>
      <w:rPr>
        <w:rFonts w:ascii="Wingdings" w:hAnsi="Wingdings" w:hint="default"/>
      </w:rPr>
    </w:lvl>
    <w:lvl w:ilvl="6" w:tplc="04090001" w:tentative="1">
      <w:start w:val="1"/>
      <w:numFmt w:val="bullet"/>
      <w:lvlText w:val=""/>
      <w:lvlJc w:val="left"/>
      <w:pPr>
        <w:ind w:left="5600" w:hanging="360"/>
      </w:pPr>
      <w:rPr>
        <w:rFonts w:ascii="Symbol" w:hAnsi="Symbol" w:hint="default"/>
      </w:rPr>
    </w:lvl>
    <w:lvl w:ilvl="7" w:tplc="04090003" w:tentative="1">
      <w:start w:val="1"/>
      <w:numFmt w:val="bullet"/>
      <w:lvlText w:val="o"/>
      <w:lvlJc w:val="left"/>
      <w:pPr>
        <w:ind w:left="6320" w:hanging="360"/>
      </w:pPr>
      <w:rPr>
        <w:rFonts w:ascii="Courier New" w:hAnsi="Courier New" w:hint="default"/>
      </w:rPr>
    </w:lvl>
    <w:lvl w:ilvl="8" w:tplc="04090005" w:tentative="1">
      <w:start w:val="1"/>
      <w:numFmt w:val="bullet"/>
      <w:lvlText w:val=""/>
      <w:lvlJc w:val="left"/>
      <w:pPr>
        <w:ind w:left="7040" w:hanging="360"/>
      </w:pPr>
      <w:rPr>
        <w:rFonts w:ascii="Wingdings" w:hAnsi="Wingdings" w:hint="default"/>
      </w:rPr>
    </w:lvl>
  </w:abstractNum>
  <w:abstractNum w:abstractNumId="36" w15:restartNumberingAfterBreak="0">
    <w:nsid w:val="6B4C06DB"/>
    <w:multiLevelType w:val="hybridMultilevel"/>
    <w:tmpl w:val="4AA88200"/>
    <w:lvl w:ilvl="0" w:tplc="0C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1965824"/>
    <w:multiLevelType w:val="multilevel"/>
    <w:tmpl w:val="354025BA"/>
    <w:lvl w:ilvl="0">
      <w:start w:val="1"/>
      <w:numFmt w:val="bullet"/>
      <w:lvlText w:val=""/>
      <w:lvlJc w:val="left"/>
      <w:pPr>
        <w:ind w:left="1080" w:hanging="360"/>
      </w:pPr>
      <w:rPr>
        <w:rFonts w:ascii="Wingdings" w:hAnsi="Wingding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520" w:hanging="1800"/>
      </w:pPr>
      <w:rPr>
        <w:rFonts w:hint="default"/>
      </w:rPr>
    </w:lvl>
    <w:lvl w:ilvl="8">
      <w:start w:val="1"/>
      <w:numFmt w:val="decimal"/>
      <w:lvlText w:val="%1.%2.%3.%4.%5.%6.%7.%8.%9"/>
      <w:lvlJc w:val="left"/>
      <w:pPr>
        <w:ind w:left="2520" w:hanging="1800"/>
      </w:pPr>
      <w:rPr>
        <w:rFonts w:hint="default"/>
      </w:rPr>
    </w:lvl>
  </w:abstractNum>
  <w:abstractNum w:abstractNumId="39" w15:restartNumberingAfterBreak="0">
    <w:nsid w:val="72404F56"/>
    <w:multiLevelType w:val="hybridMultilevel"/>
    <w:tmpl w:val="D8A26E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53668D7"/>
    <w:multiLevelType w:val="hybridMultilevel"/>
    <w:tmpl w:val="B15CBD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6DA58B4"/>
    <w:multiLevelType w:val="hybridMultilevel"/>
    <w:tmpl w:val="7E82B5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ACB0995"/>
    <w:multiLevelType w:val="hybridMultilevel"/>
    <w:tmpl w:val="3404F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FE72B8"/>
    <w:multiLevelType w:val="hybridMultilevel"/>
    <w:tmpl w:val="7C926FFE"/>
    <w:lvl w:ilvl="0" w:tplc="0C090003">
      <w:start w:val="1"/>
      <w:numFmt w:val="bullet"/>
      <w:lvlText w:val="o"/>
      <w:lvlJc w:val="left"/>
      <w:pPr>
        <w:ind w:left="720" w:hanging="360"/>
      </w:pPr>
      <w:rPr>
        <w:rFonts w:ascii="Courier New" w:hAnsi="Courier New" w:cs="Symbol" w:hint="default"/>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44" w15:restartNumberingAfterBreak="0">
    <w:nsid w:val="7F3E3CDD"/>
    <w:multiLevelType w:val="hybridMultilevel"/>
    <w:tmpl w:val="4DD2EEA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24"/>
  </w:num>
  <w:num w:numId="2">
    <w:abstractNumId w:val="14"/>
  </w:num>
  <w:num w:numId="3">
    <w:abstractNumId w:val="37"/>
  </w:num>
  <w:num w:numId="4">
    <w:abstractNumId w:val="0"/>
  </w:num>
  <w:num w:numId="5">
    <w:abstractNumId w:val="3"/>
  </w:num>
  <w:num w:numId="6">
    <w:abstractNumId w:val="6"/>
  </w:num>
  <w:num w:numId="7">
    <w:abstractNumId w:val="27"/>
  </w:num>
  <w:num w:numId="8">
    <w:abstractNumId w:val="12"/>
  </w:num>
  <w:num w:numId="9">
    <w:abstractNumId w:val="8"/>
  </w:num>
  <w:num w:numId="10">
    <w:abstractNumId w:val="7"/>
  </w:num>
  <w:num w:numId="11">
    <w:abstractNumId w:val="29"/>
  </w:num>
  <w:num w:numId="12">
    <w:abstractNumId w:val="26"/>
  </w:num>
  <w:num w:numId="13">
    <w:abstractNumId w:val="38"/>
  </w:num>
  <w:num w:numId="14">
    <w:abstractNumId w:val="32"/>
  </w:num>
  <w:num w:numId="15">
    <w:abstractNumId w:val="10"/>
  </w:num>
  <w:num w:numId="16">
    <w:abstractNumId w:val="34"/>
  </w:num>
  <w:num w:numId="17">
    <w:abstractNumId w:val="13"/>
  </w:num>
  <w:num w:numId="18">
    <w:abstractNumId w:val="28"/>
  </w:num>
  <w:num w:numId="19">
    <w:abstractNumId w:val="33"/>
  </w:num>
  <w:num w:numId="20">
    <w:abstractNumId w:val="43"/>
  </w:num>
  <w:num w:numId="21">
    <w:abstractNumId w:val="40"/>
  </w:num>
  <w:num w:numId="22">
    <w:abstractNumId w:val="22"/>
  </w:num>
  <w:num w:numId="23">
    <w:abstractNumId w:val="11"/>
  </w:num>
  <w:num w:numId="24">
    <w:abstractNumId w:val="39"/>
  </w:num>
  <w:num w:numId="25">
    <w:abstractNumId w:val="2"/>
  </w:num>
  <w:num w:numId="26">
    <w:abstractNumId w:val="42"/>
  </w:num>
  <w:num w:numId="27">
    <w:abstractNumId w:val="23"/>
  </w:num>
  <w:num w:numId="28">
    <w:abstractNumId w:val="16"/>
  </w:num>
  <w:num w:numId="29">
    <w:abstractNumId w:val="35"/>
  </w:num>
  <w:num w:numId="30">
    <w:abstractNumId w:val="17"/>
  </w:num>
  <w:num w:numId="31">
    <w:abstractNumId w:val="20"/>
  </w:num>
  <w:num w:numId="32">
    <w:abstractNumId w:val="36"/>
  </w:num>
  <w:num w:numId="33">
    <w:abstractNumId w:val="9"/>
  </w:num>
  <w:num w:numId="34">
    <w:abstractNumId w:val="1"/>
  </w:num>
  <w:num w:numId="35">
    <w:abstractNumId w:val="18"/>
  </w:num>
  <w:num w:numId="36">
    <w:abstractNumId w:val="30"/>
  </w:num>
  <w:num w:numId="37">
    <w:abstractNumId w:val="25"/>
  </w:num>
  <w:num w:numId="38">
    <w:abstractNumId w:val="15"/>
  </w:num>
  <w:num w:numId="39">
    <w:abstractNumId w:val="44"/>
  </w:num>
  <w:num w:numId="40">
    <w:abstractNumId w:val="19"/>
  </w:num>
  <w:num w:numId="41">
    <w:abstractNumId w:val="5"/>
  </w:num>
  <w:num w:numId="42">
    <w:abstractNumId w:val="4"/>
  </w:num>
  <w:num w:numId="43">
    <w:abstractNumId w:val="41"/>
  </w:num>
  <w:num w:numId="44">
    <w:abstractNumId w:val="31"/>
  </w:num>
  <w:num w:numId="45">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2058F"/>
    <w:rsid w:val="00062698"/>
    <w:rsid w:val="0006340F"/>
    <w:rsid w:val="000635B4"/>
    <w:rsid w:val="00072720"/>
    <w:rsid w:val="00074450"/>
    <w:rsid w:val="0007715C"/>
    <w:rsid w:val="000D2F7B"/>
    <w:rsid w:val="000F7A72"/>
    <w:rsid w:val="00121592"/>
    <w:rsid w:val="001261B3"/>
    <w:rsid w:val="001638EB"/>
    <w:rsid w:val="001A5610"/>
    <w:rsid w:val="001E72BA"/>
    <w:rsid w:val="00206A69"/>
    <w:rsid w:val="00274319"/>
    <w:rsid w:val="002A469A"/>
    <w:rsid w:val="00303372"/>
    <w:rsid w:val="003178D0"/>
    <w:rsid w:val="003207F2"/>
    <w:rsid w:val="0032694B"/>
    <w:rsid w:val="00372429"/>
    <w:rsid w:val="00375732"/>
    <w:rsid w:val="00392C19"/>
    <w:rsid w:val="003D32EA"/>
    <w:rsid w:val="0041261D"/>
    <w:rsid w:val="00473125"/>
    <w:rsid w:val="00475172"/>
    <w:rsid w:val="004815D0"/>
    <w:rsid w:val="004C443B"/>
    <w:rsid w:val="004F24BA"/>
    <w:rsid w:val="00510C30"/>
    <w:rsid w:val="005A4658"/>
    <w:rsid w:val="006106D8"/>
    <w:rsid w:val="00613036"/>
    <w:rsid w:val="006330D8"/>
    <w:rsid w:val="006618ED"/>
    <w:rsid w:val="006867A9"/>
    <w:rsid w:val="006A5295"/>
    <w:rsid w:val="0075165E"/>
    <w:rsid w:val="00784FB4"/>
    <w:rsid w:val="007925B6"/>
    <w:rsid w:val="007D6E07"/>
    <w:rsid w:val="007E3666"/>
    <w:rsid w:val="007F048F"/>
    <w:rsid w:val="008045C6"/>
    <w:rsid w:val="008124EF"/>
    <w:rsid w:val="0081690A"/>
    <w:rsid w:val="008204A4"/>
    <w:rsid w:val="00842BF3"/>
    <w:rsid w:val="00855E7F"/>
    <w:rsid w:val="00874404"/>
    <w:rsid w:val="0087632E"/>
    <w:rsid w:val="00891971"/>
    <w:rsid w:val="008C6ABE"/>
    <w:rsid w:val="008D0EE8"/>
    <w:rsid w:val="009048AC"/>
    <w:rsid w:val="00927D0D"/>
    <w:rsid w:val="00963849"/>
    <w:rsid w:val="00984C82"/>
    <w:rsid w:val="009B7314"/>
    <w:rsid w:val="009C7843"/>
    <w:rsid w:val="00A233E8"/>
    <w:rsid w:val="00A640D3"/>
    <w:rsid w:val="00A664F5"/>
    <w:rsid w:val="00AD739F"/>
    <w:rsid w:val="00B17939"/>
    <w:rsid w:val="00B548B7"/>
    <w:rsid w:val="00B7438A"/>
    <w:rsid w:val="00BA1714"/>
    <w:rsid w:val="00BC202D"/>
    <w:rsid w:val="00C128F3"/>
    <w:rsid w:val="00C6498B"/>
    <w:rsid w:val="00C755F3"/>
    <w:rsid w:val="00C82057"/>
    <w:rsid w:val="00C92424"/>
    <w:rsid w:val="00C93000"/>
    <w:rsid w:val="00CA37B5"/>
    <w:rsid w:val="00CF0515"/>
    <w:rsid w:val="00D2774C"/>
    <w:rsid w:val="00D326FB"/>
    <w:rsid w:val="00D448CD"/>
    <w:rsid w:val="00D46A94"/>
    <w:rsid w:val="00D500FF"/>
    <w:rsid w:val="00D7617B"/>
    <w:rsid w:val="00D77676"/>
    <w:rsid w:val="00D9424A"/>
    <w:rsid w:val="00DA3E00"/>
    <w:rsid w:val="00DB7582"/>
    <w:rsid w:val="00DD0290"/>
    <w:rsid w:val="00DD3C7A"/>
    <w:rsid w:val="00E04836"/>
    <w:rsid w:val="00E65431"/>
    <w:rsid w:val="00E81D3E"/>
    <w:rsid w:val="00E93FFF"/>
    <w:rsid w:val="00EA2C9E"/>
    <w:rsid w:val="00EB2073"/>
    <w:rsid w:val="00F05CEB"/>
    <w:rsid w:val="00F77999"/>
    <w:rsid w:val="00FF695D"/>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56420C1-6AA3-441C-8FBB-2987BB530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sz w:val="24"/>
        <w:szCs w:val="24"/>
        <w:lang w:val="en-AU" w:eastAsia="en-AU"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uiPriority w:val="9"/>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uiPriority w:val="9"/>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paragraph" w:styleId="BalloonText">
    <w:name w:val="Balloon Text"/>
    <w:basedOn w:val="Normal"/>
    <w:link w:val="BalloonTextChar"/>
    <w:rsid w:val="007F048F"/>
    <w:pPr>
      <w:spacing w:before="0" w:after="0" w:line="240" w:lineRule="auto"/>
    </w:pPr>
    <w:rPr>
      <w:rFonts w:ascii="Tahoma" w:eastAsia="Times New Roman" w:hAnsi="Tahoma" w:cs="Tahoma"/>
      <w:sz w:val="16"/>
      <w:szCs w:val="16"/>
      <w:lang w:val="en-AU"/>
    </w:rPr>
  </w:style>
  <w:style w:type="character" w:customStyle="1" w:styleId="BalloonTextChar">
    <w:name w:val="Balloon Text Char"/>
    <w:basedOn w:val="DefaultParagraphFont"/>
    <w:link w:val="BalloonText"/>
    <w:rsid w:val="007F048F"/>
    <w:rPr>
      <w:rFonts w:ascii="Tahoma" w:eastAsia="Times New Roman" w:hAnsi="Tahoma" w:cs="Tahoma"/>
      <w:sz w:val="16"/>
      <w:szCs w:val="16"/>
      <w:lang w:eastAsia="en-US"/>
    </w:rPr>
  </w:style>
  <w:style w:type="paragraph" w:styleId="ListBullet">
    <w:name w:val="List Bullet"/>
    <w:basedOn w:val="Normal"/>
    <w:rsid w:val="007F048F"/>
    <w:pPr>
      <w:spacing w:before="0" w:after="0" w:line="240" w:lineRule="auto"/>
      <w:ind w:left="283" w:hanging="283"/>
    </w:pPr>
    <w:rPr>
      <w:rFonts w:eastAsia="Times New Roman"/>
      <w:sz w:val="20"/>
      <w:szCs w:val="20"/>
      <w:lang w:val="en-AU"/>
    </w:rPr>
  </w:style>
  <w:style w:type="character" w:customStyle="1" w:styleId="Bodytext0">
    <w:name w:val="Body text_"/>
    <w:link w:val="BodyText1"/>
    <w:rsid w:val="007F048F"/>
    <w:rPr>
      <w:rFonts w:ascii="Arial" w:eastAsia="Arial" w:hAnsi="Arial" w:cs="Arial"/>
      <w:spacing w:val="-1"/>
      <w:shd w:val="clear" w:color="auto" w:fill="FFFFFF"/>
    </w:rPr>
  </w:style>
  <w:style w:type="paragraph" w:customStyle="1" w:styleId="BodyText1">
    <w:name w:val="Body Text1"/>
    <w:basedOn w:val="Normal"/>
    <w:link w:val="Bodytext0"/>
    <w:rsid w:val="007F048F"/>
    <w:pPr>
      <w:widowControl w:val="0"/>
      <w:shd w:val="clear" w:color="auto" w:fill="FFFFFF"/>
      <w:spacing w:before="0" w:after="300" w:line="0" w:lineRule="atLeast"/>
      <w:ind w:hanging="780"/>
      <w:jc w:val="center"/>
    </w:pPr>
    <w:rPr>
      <w:rFonts w:eastAsia="Arial" w:cs="Arial"/>
      <w:spacing w:val="-1"/>
      <w:sz w:val="20"/>
      <w:szCs w:val="20"/>
      <w:lang w:val="en-AU" w:eastAsia="en-AU"/>
    </w:rPr>
  </w:style>
  <w:style w:type="character" w:styleId="Emphasis">
    <w:name w:val="Emphasis"/>
    <w:uiPriority w:val="20"/>
    <w:qFormat/>
    <w:rsid w:val="007F048F"/>
    <w:rPr>
      <w:b w:val="0"/>
      <w:bCs w:val="0"/>
      <w:i/>
      <w:iCs/>
    </w:rPr>
  </w:style>
  <w:style w:type="paragraph" w:styleId="NormalWeb">
    <w:name w:val="Normal (Web)"/>
    <w:basedOn w:val="Normal"/>
    <w:uiPriority w:val="99"/>
    <w:unhideWhenUsed/>
    <w:rsid w:val="007F048F"/>
    <w:pPr>
      <w:spacing w:before="100" w:beforeAutospacing="1" w:after="100" w:afterAutospacing="1" w:line="240" w:lineRule="auto"/>
    </w:pPr>
    <w:rPr>
      <w:rFonts w:ascii="Times New Roman" w:eastAsia="Times New Roman" w:hAnsi="Times New Roman"/>
      <w:color w:val="000000"/>
      <w:sz w:val="24"/>
      <w:lang w:val="en-AU" w:eastAsia="en-AU"/>
    </w:rPr>
  </w:style>
  <w:style w:type="paragraph" w:customStyle="1" w:styleId="mv-element-p">
    <w:name w:val="mv-element-p"/>
    <w:basedOn w:val="Normal"/>
    <w:rsid w:val="007F048F"/>
    <w:pPr>
      <w:spacing w:before="100" w:beforeAutospacing="1" w:after="100" w:afterAutospacing="1" w:line="240" w:lineRule="auto"/>
    </w:pPr>
    <w:rPr>
      <w:rFonts w:ascii="Times New Roman" w:eastAsia="Times New Roman" w:hAnsi="Times New Roman"/>
      <w:color w:val="000000"/>
      <w:sz w:val="24"/>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Policy template doc</Template>
  <TotalTime>2</TotalTime>
  <Pages>6</Pages>
  <Words>2198</Words>
  <Characters>12534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keywords>C_Unrestricted</cp:keywords>
  <cp:lastModifiedBy>Danielle Heatley</cp:lastModifiedBy>
  <cp:revision>3</cp:revision>
  <dcterms:created xsi:type="dcterms:W3CDTF">2018-09-05T04:40:00Z</dcterms:created>
  <dcterms:modified xsi:type="dcterms:W3CDTF">2019-07-10T03:24:00Z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NewReviewCycle">
    <vt:lpwstr/>
  </property>
</Properties>
</file>